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27EA" w:rsidRDefault="002D27EA">
      <w:pPr>
        <w:pStyle w:val="Tytu"/>
        <w:rPr>
          <w:spacing w:val="80"/>
        </w:rPr>
      </w:pPr>
      <w:r>
        <w:rPr>
          <w:spacing w:val="80"/>
        </w:rPr>
        <w:t>- WZÓR -</w:t>
      </w:r>
      <w:r w:rsidR="00C40C16">
        <w:rPr>
          <w:spacing w:val="80"/>
        </w:rPr>
        <w:t xml:space="preserve"> </w:t>
      </w:r>
    </w:p>
    <w:p w:rsidR="002D27EA" w:rsidRDefault="002D27EA">
      <w:pPr>
        <w:pStyle w:val="Tytu"/>
        <w:rPr>
          <w:spacing w:val="80"/>
        </w:rPr>
      </w:pPr>
    </w:p>
    <w:p w:rsidR="006340C4" w:rsidRDefault="006D52B5">
      <w:pPr>
        <w:pStyle w:val="Tytu"/>
        <w:rPr>
          <w:spacing w:val="80"/>
        </w:rPr>
      </w:pPr>
      <w:r>
        <w:rPr>
          <w:spacing w:val="80"/>
        </w:rPr>
        <w:t>UMOWA NAJMU OKAZJONALNEGO</w:t>
      </w:r>
    </w:p>
    <w:p w:rsidR="006340C4" w:rsidRDefault="006D52B5">
      <w:pPr>
        <w:pStyle w:val="Tytu"/>
        <w:rPr>
          <w:spacing w:val="80"/>
        </w:rPr>
      </w:pPr>
      <w:r>
        <w:rPr>
          <w:spacing w:val="80"/>
        </w:rPr>
        <w:t>LOKALU MIESZKALNEGO</w:t>
      </w:r>
    </w:p>
    <w:p w:rsidR="006340C4" w:rsidRDefault="006340C4">
      <w:pPr>
        <w:jc w:val="both"/>
        <w:rPr>
          <w:rFonts w:ascii="Arial" w:hAnsi="Arial"/>
          <w:sz w:val="22"/>
        </w:rPr>
      </w:pPr>
    </w:p>
    <w:p w:rsidR="006340C4" w:rsidRDefault="006D52B5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zawarta w Tychach w dniu </w:t>
      </w:r>
      <w:r>
        <w:rPr>
          <w:rFonts w:ascii="Arial" w:hAnsi="Arial"/>
          <w:b/>
          <w:sz w:val="22"/>
        </w:rPr>
        <w:t xml:space="preserve">……… r. </w:t>
      </w:r>
      <w:r>
        <w:rPr>
          <w:rFonts w:ascii="Arial" w:hAnsi="Arial"/>
          <w:sz w:val="22"/>
        </w:rPr>
        <w:t>pomiędzy:</w:t>
      </w:r>
    </w:p>
    <w:p w:rsidR="006340C4" w:rsidRDefault="006D52B5">
      <w:pPr>
        <w:pStyle w:val="Bezodstpw"/>
        <w:tabs>
          <w:tab w:val="left" w:pos="241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</w:t>
      </w:r>
    </w:p>
    <w:p w:rsidR="006340C4" w:rsidRDefault="006D52B5">
      <w:pPr>
        <w:pStyle w:val="Bezodstpw"/>
        <w:tabs>
          <w:tab w:val="left" w:pos="241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posiadający nr PESEL ………………………</w:t>
      </w:r>
    </w:p>
    <w:p w:rsidR="006340C4" w:rsidRDefault="006D52B5">
      <w:pPr>
        <w:pStyle w:val="Bezodstpw"/>
        <w:tabs>
          <w:tab w:val="left" w:pos="241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adres e-mail: …………………………, telefon nr.: ………………………………………</w:t>
      </w:r>
    </w:p>
    <w:p w:rsidR="006340C4" w:rsidRDefault="006D52B5">
      <w:pPr>
        <w:jc w:val="both"/>
        <w:rPr>
          <w:rFonts w:ascii="Arial" w:hAnsi="Arial"/>
          <w:b/>
          <w:sz w:val="22"/>
        </w:rPr>
      </w:pPr>
      <w:r>
        <w:rPr>
          <w:rFonts w:ascii="Arial" w:hAnsi="Arial"/>
          <w:sz w:val="22"/>
        </w:rPr>
        <w:t xml:space="preserve">zwanym/-ną w dalszej treści umowy </w:t>
      </w:r>
      <w:r>
        <w:rPr>
          <w:rFonts w:ascii="Arial" w:hAnsi="Arial"/>
          <w:b/>
          <w:sz w:val="22"/>
        </w:rPr>
        <w:t>„Wynajmującym”</w:t>
      </w:r>
    </w:p>
    <w:p w:rsidR="006340C4" w:rsidRDefault="006D52B5">
      <w:pPr>
        <w:jc w:val="center"/>
        <w:rPr>
          <w:rFonts w:ascii="Arial" w:hAnsi="Arial"/>
          <w:b/>
          <w:bCs/>
          <w:sz w:val="22"/>
        </w:rPr>
      </w:pPr>
      <w:r>
        <w:rPr>
          <w:rFonts w:ascii="Arial" w:hAnsi="Arial"/>
          <w:sz w:val="22"/>
        </w:rPr>
        <w:t>a</w:t>
      </w:r>
    </w:p>
    <w:p w:rsidR="006340C4" w:rsidRDefault="006D52B5">
      <w:pPr>
        <w:jc w:val="both"/>
        <w:rPr>
          <w:rFonts w:ascii="Arial" w:hAnsi="Arial"/>
          <w:b/>
          <w:bCs/>
          <w:sz w:val="22"/>
        </w:rPr>
      </w:pPr>
      <w:r>
        <w:rPr>
          <w:rFonts w:ascii="Arial" w:hAnsi="Arial"/>
          <w:b/>
          <w:bCs/>
          <w:sz w:val="22"/>
        </w:rPr>
        <w:t>………………………</w:t>
      </w:r>
    </w:p>
    <w:p w:rsidR="006340C4" w:rsidRDefault="006D52B5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posiadający nr PESEL ………………………</w:t>
      </w:r>
    </w:p>
    <w:p w:rsidR="006340C4" w:rsidRDefault="006D52B5">
      <w:pPr>
        <w:tabs>
          <w:tab w:val="left" w:pos="8555"/>
        </w:tabs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adres e-mail: …………………………, telefon nr.: ………………………………………</w:t>
      </w:r>
    </w:p>
    <w:p w:rsidR="006340C4" w:rsidRDefault="006D52B5">
      <w:pPr>
        <w:tabs>
          <w:tab w:val="left" w:pos="8555"/>
        </w:tabs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zwanym/-ną w dalszej treści umowy </w:t>
      </w:r>
      <w:r>
        <w:rPr>
          <w:rFonts w:ascii="Arial" w:hAnsi="Arial"/>
          <w:b/>
          <w:sz w:val="22"/>
        </w:rPr>
        <w:t>„Najemcą”</w:t>
      </w:r>
    </w:p>
    <w:p w:rsidR="006340C4" w:rsidRDefault="006340C4">
      <w:pPr>
        <w:jc w:val="both"/>
        <w:rPr>
          <w:rFonts w:ascii="Arial" w:hAnsi="Arial"/>
          <w:sz w:val="22"/>
        </w:rPr>
      </w:pPr>
    </w:p>
    <w:p w:rsidR="006340C4" w:rsidRDefault="006D52B5">
      <w:pPr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§ 1</w:t>
      </w:r>
    </w:p>
    <w:p w:rsidR="006340C4" w:rsidRDefault="006D52B5">
      <w:pPr>
        <w:pStyle w:val="Akapitzlist"/>
        <w:numPr>
          <w:ilvl w:val="0"/>
          <w:numId w:val="13"/>
        </w:numPr>
        <w:ind w:left="284" w:hanging="284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Przedmiotem najmu jest lokal mieszkalny położony w Tychach przy </w:t>
      </w:r>
      <w:r>
        <w:rPr>
          <w:rFonts w:ascii="Arial" w:hAnsi="Arial"/>
          <w:b/>
          <w:sz w:val="22"/>
        </w:rPr>
        <w:t>ul. ……………………</w:t>
      </w:r>
      <w:r>
        <w:rPr>
          <w:rFonts w:ascii="Arial" w:hAnsi="Arial"/>
          <w:sz w:val="22"/>
        </w:rPr>
        <w:t xml:space="preserve"> na ……</w:t>
      </w:r>
      <w:r>
        <w:rPr>
          <w:rFonts w:ascii="Arial" w:hAnsi="Arial"/>
          <w:b/>
          <w:sz w:val="22"/>
        </w:rPr>
        <w:t xml:space="preserve"> </w:t>
      </w:r>
      <w:r>
        <w:rPr>
          <w:rFonts w:ascii="Arial" w:hAnsi="Arial"/>
          <w:sz w:val="22"/>
        </w:rPr>
        <w:t>kondygnacji składający się z następujących pomieszczeń:</w:t>
      </w:r>
    </w:p>
    <w:p w:rsidR="006340C4" w:rsidRDefault="006D52B5">
      <w:pPr>
        <w:pStyle w:val="Akapitzlist"/>
        <w:numPr>
          <w:ilvl w:val="0"/>
          <w:numId w:val="7"/>
        </w:numPr>
        <w:ind w:left="567" w:hanging="283"/>
        <w:jc w:val="both"/>
        <w:rPr>
          <w:rFonts w:ascii="Arial" w:hAnsi="Arial"/>
          <w:sz w:val="22"/>
          <w:vertAlign w:val="superscript"/>
        </w:rPr>
      </w:pPr>
      <w:r>
        <w:rPr>
          <w:rFonts w:ascii="Arial" w:hAnsi="Arial"/>
          <w:sz w:val="22"/>
        </w:rPr>
        <w:t>………………</w:t>
      </w:r>
    </w:p>
    <w:p w:rsidR="006340C4" w:rsidRDefault="006D52B5">
      <w:pPr>
        <w:pStyle w:val="Akapitzlist"/>
        <w:numPr>
          <w:ilvl w:val="0"/>
          <w:numId w:val="7"/>
        </w:numPr>
        <w:ind w:left="567" w:hanging="283"/>
        <w:jc w:val="both"/>
        <w:rPr>
          <w:rFonts w:ascii="Arial" w:hAnsi="Arial"/>
          <w:sz w:val="22"/>
          <w:vertAlign w:val="superscript"/>
        </w:rPr>
      </w:pPr>
      <w:r>
        <w:rPr>
          <w:rFonts w:ascii="Arial" w:hAnsi="Arial"/>
          <w:sz w:val="22"/>
        </w:rPr>
        <w:t>………………</w:t>
      </w:r>
    </w:p>
    <w:p w:rsidR="006340C4" w:rsidRDefault="006D52B5">
      <w:pPr>
        <w:pStyle w:val="Akapitzlist"/>
        <w:numPr>
          <w:ilvl w:val="0"/>
          <w:numId w:val="7"/>
        </w:numPr>
        <w:ind w:left="567" w:hanging="283"/>
        <w:jc w:val="both"/>
        <w:rPr>
          <w:rFonts w:ascii="Arial" w:hAnsi="Arial"/>
          <w:sz w:val="22"/>
          <w:vertAlign w:val="superscript"/>
        </w:rPr>
      </w:pPr>
      <w:r>
        <w:rPr>
          <w:rFonts w:ascii="Arial" w:hAnsi="Arial"/>
          <w:sz w:val="22"/>
        </w:rPr>
        <w:t>………………</w:t>
      </w:r>
    </w:p>
    <w:p w:rsidR="006340C4" w:rsidRDefault="006D52B5">
      <w:pPr>
        <w:tabs>
          <w:tab w:val="left" w:pos="3402"/>
        </w:tabs>
        <w:ind w:left="284"/>
        <w:jc w:val="both"/>
        <w:rPr>
          <w:rFonts w:ascii="Arial" w:hAnsi="Arial"/>
          <w:sz w:val="22"/>
          <w:vertAlign w:val="superscript"/>
        </w:rPr>
      </w:pPr>
      <w:r>
        <w:rPr>
          <w:rFonts w:ascii="Arial" w:hAnsi="Arial"/>
          <w:sz w:val="22"/>
        </w:rPr>
        <w:t xml:space="preserve">o łącznej powierzchni użytkowej </w:t>
      </w:r>
      <w:r>
        <w:rPr>
          <w:rFonts w:ascii="Arial" w:hAnsi="Arial"/>
          <w:b/>
          <w:sz w:val="22"/>
        </w:rPr>
        <w:t>……… m</w:t>
      </w:r>
      <w:r>
        <w:rPr>
          <w:rFonts w:ascii="Arial" w:hAnsi="Arial"/>
          <w:b/>
          <w:sz w:val="22"/>
          <w:vertAlign w:val="superscript"/>
        </w:rPr>
        <w:t>2</w:t>
      </w:r>
      <w:r>
        <w:rPr>
          <w:rFonts w:ascii="Arial" w:hAnsi="Arial"/>
          <w:sz w:val="22"/>
          <w:vertAlign w:val="superscript"/>
        </w:rPr>
        <w:t xml:space="preserve"> </w:t>
      </w:r>
      <w:r>
        <w:rPr>
          <w:rFonts w:ascii="Arial" w:hAnsi="Arial"/>
          <w:sz w:val="22"/>
        </w:rPr>
        <w:t>wraz z pomieszczeniami przynależnymi:</w:t>
      </w:r>
    </w:p>
    <w:p w:rsidR="006340C4" w:rsidRDefault="006D52B5">
      <w:pPr>
        <w:pStyle w:val="Akapitzlist"/>
        <w:numPr>
          <w:ilvl w:val="0"/>
          <w:numId w:val="8"/>
        </w:numPr>
        <w:ind w:left="567" w:hanging="284"/>
        <w:jc w:val="both"/>
        <w:rPr>
          <w:rFonts w:ascii="Arial" w:hAnsi="Arial"/>
          <w:sz w:val="22"/>
          <w:vertAlign w:val="superscript"/>
        </w:rPr>
      </w:pPr>
      <w:r>
        <w:rPr>
          <w:rFonts w:ascii="Arial" w:hAnsi="Arial"/>
          <w:sz w:val="22"/>
        </w:rPr>
        <w:t>………………</w:t>
      </w:r>
    </w:p>
    <w:p w:rsidR="006340C4" w:rsidRDefault="006D52B5">
      <w:pPr>
        <w:pStyle w:val="Akapitzlist"/>
        <w:numPr>
          <w:ilvl w:val="0"/>
          <w:numId w:val="8"/>
        </w:numPr>
        <w:ind w:left="567" w:hanging="284"/>
        <w:jc w:val="both"/>
        <w:rPr>
          <w:rFonts w:ascii="Arial" w:hAnsi="Arial"/>
          <w:sz w:val="22"/>
          <w:vertAlign w:val="superscript"/>
        </w:rPr>
      </w:pPr>
      <w:r>
        <w:rPr>
          <w:rFonts w:ascii="Arial" w:hAnsi="Arial"/>
          <w:sz w:val="22"/>
        </w:rPr>
        <w:t>………………</w:t>
      </w:r>
    </w:p>
    <w:p w:rsidR="006340C4" w:rsidRDefault="006D52B5">
      <w:pPr>
        <w:pStyle w:val="Akapitzlist"/>
        <w:numPr>
          <w:ilvl w:val="0"/>
          <w:numId w:val="8"/>
        </w:numPr>
        <w:ind w:left="567" w:hanging="284"/>
        <w:jc w:val="both"/>
        <w:rPr>
          <w:rFonts w:ascii="Arial" w:hAnsi="Arial"/>
          <w:sz w:val="22"/>
          <w:vertAlign w:val="superscript"/>
        </w:rPr>
      </w:pPr>
      <w:r>
        <w:rPr>
          <w:rFonts w:ascii="Arial" w:hAnsi="Arial"/>
          <w:sz w:val="22"/>
        </w:rPr>
        <w:t>………………</w:t>
      </w:r>
    </w:p>
    <w:p w:rsidR="006340C4" w:rsidRDefault="006D52B5">
      <w:pPr>
        <w:ind w:left="284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- zwany w dalszej treści umowy </w:t>
      </w:r>
      <w:r>
        <w:rPr>
          <w:rFonts w:ascii="Arial" w:hAnsi="Arial"/>
          <w:i/>
          <w:sz w:val="22"/>
        </w:rPr>
        <w:t>„lokalem mieszkalnym”</w:t>
      </w:r>
      <w:r>
        <w:rPr>
          <w:rFonts w:ascii="Arial" w:hAnsi="Arial"/>
          <w:sz w:val="22"/>
        </w:rPr>
        <w:t xml:space="preserve"> lub </w:t>
      </w:r>
      <w:r>
        <w:rPr>
          <w:rFonts w:ascii="Arial" w:hAnsi="Arial"/>
          <w:i/>
          <w:sz w:val="22"/>
        </w:rPr>
        <w:t>„lokalem”</w:t>
      </w:r>
      <w:r>
        <w:rPr>
          <w:rFonts w:ascii="Arial" w:hAnsi="Arial"/>
          <w:sz w:val="22"/>
        </w:rPr>
        <w:t>.</w:t>
      </w:r>
    </w:p>
    <w:p w:rsidR="006340C4" w:rsidRDefault="006D52B5">
      <w:pPr>
        <w:pStyle w:val="Akapitzlist"/>
        <w:numPr>
          <w:ilvl w:val="0"/>
          <w:numId w:val="13"/>
        </w:numPr>
        <w:ind w:left="284" w:hanging="284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Wynajmujący oświadcza, że jest właścicielem lokalu mieszkalnego opisanego w ust. 1.</w:t>
      </w:r>
    </w:p>
    <w:p w:rsidR="006340C4" w:rsidRDefault="006D52B5">
      <w:pPr>
        <w:pStyle w:val="Akapitzlist"/>
        <w:numPr>
          <w:ilvl w:val="0"/>
          <w:numId w:val="13"/>
        </w:numPr>
        <w:ind w:left="284" w:hanging="284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Najemca oświadcza, iż </w:t>
      </w:r>
      <w:r>
        <w:rPr>
          <w:rFonts w:ascii="Arial" w:hAnsi="Arial"/>
          <w:i/>
          <w:sz w:val="22"/>
        </w:rPr>
        <w:t>jest obywatelem Ukrainy, który przybył na terytorium Rzeczypospolitej Polskiej bezpośrednio z terytorium Ukrainy w związku z działaniami wojennymi prowadzonymi na terytorium tego państwa / jest obywatelem Ukrainy posiadający Kartę Polaka, który wraz z najbliższą rodziną z powodu działań wojennych prowadzonych na terytorium Ukrainy przybył na terytorium Rzeczypospolitej Polskiej</w:t>
      </w:r>
      <w:r>
        <w:rPr>
          <w:rFonts w:ascii="Arial" w:hAnsi="Arial"/>
          <w:sz w:val="22"/>
        </w:rPr>
        <w:t>.* Powyższe dotyczy również osób, o których mowa w § 2 ust. 3 umowy.</w:t>
      </w:r>
    </w:p>
    <w:p w:rsidR="006340C4" w:rsidRDefault="006340C4">
      <w:pPr>
        <w:jc w:val="both"/>
        <w:rPr>
          <w:rFonts w:ascii="Arial" w:hAnsi="Arial"/>
          <w:sz w:val="22"/>
        </w:rPr>
      </w:pPr>
    </w:p>
    <w:p w:rsidR="006340C4" w:rsidRDefault="006D52B5">
      <w:pPr>
        <w:jc w:val="center"/>
        <w:rPr>
          <w:rFonts w:ascii="Arial" w:hAnsi="Arial"/>
          <w:b/>
          <w:bCs/>
          <w:sz w:val="22"/>
        </w:rPr>
      </w:pPr>
      <w:r>
        <w:rPr>
          <w:rFonts w:ascii="Arial" w:hAnsi="Arial"/>
          <w:b/>
          <w:bCs/>
          <w:sz w:val="22"/>
        </w:rPr>
        <w:t>§ 2</w:t>
      </w:r>
    </w:p>
    <w:p w:rsidR="006340C4" w:rsidRDefault="006D52B5">
      <w:pPr>
        <w:pStyle w:val="Akapitzlist"/>
        <w:numPr>
          <w:ilvl w:val="0"/>
          <w:numId w:val="1"/>
        </w:numPr>
        <w:ind w:left="284" w:hanging="284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Lokal wyposażony jest w następujące instalacje:</w:t>
      </w:r>
    </w:p>
    <w:p w:rsidR="006340C4" w:rsidRDefault="006D52B5">
      <w:pPr>
        <w:pStyle w:val="Akapitzlist"/>
        <w:numPr>
          <w:ilvl w:val="0"/>
          <w:numId w:val="9"/>
        </w:numPr>
        <w:ind w:left="567" w:hanging="283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………………………</w:t>
      </w:r>
    </w:p>
    <w:p w:rsidR="006340C4" w:rsidRDefault="006D52B5">
      <w:pPr>
        <w:pStyle w:val="Akapitzlist"/>
        <w:numPr>
          <w:ilvl w:val="0"/>
          <w:numId w:val="9"/>
        </w:numPr>
        <w:ind w:left="567" w:hanging="283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………………………</w:t>
      </w:r>
    </w:p>
    <w:p w:rsidR="006340C4" w:rsidRDefault="006D52B5">
      <w:pPr>
        <w:pStyle w:val="Akapitzlist"/>
        <w:numPr>
          <w:ilvl w:val="0"/>
          <w:numId w:val="9"/>
        </w:numPr>
        <w:ind w:left="567" w:hanging="283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………………………</w:t>
      </w:r>
    </w:p>
    <w:p w:rsidR="006340C4" w:rsidRDefault="006D52B5">
      <w:pPr>
        <w:pStyle w:val="Akapitzlist"/>
        <w:numPr>
          <w:ilvl w:val="0"/>
          <w:numId w:val="1"/>
        </w:numPr>
        <w:ind w:left="284" w:hanging="284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Szczegółowy stan techniczny instalacji i stopień zużycia urządzeń strony określą w protokole zdawczo-odbiorczym, który stanowi podstawę rozliczeń przy zwrocie lokalu </w:t>
      </w:r>
      <w:r>
        <w:rPr>
          <w:rFonts w:ascii="Arial" w:hAnsi="Arial"/>
          <w:b/>
          <w:sz w:val="22"/>
        </w:rPr>
        <w:t>/zał. nr 1/</w:t>
      </w:r>
      <w:r>
        <w:rPr>
          <w:rFonts w:ascii="Arial" w:hAnsi="Arial"/>
          <w:sz w:val="22"/>
        </w:rPr>
        <w:t>.</w:t>
      </w:r>
    </w:p>
    <w:p w:rsidR="006340C4" w:rsidRDefault="006D52B5">
      <w:pPr>
        <w:pStyle w:val="Akapitzlist"/>
        <w:numPr>
          <w:ilvl w:val="0"/>
          <w:numId w:val="1"/>
        </w:numPr>
        <w:ind w:left="284" w:hanging="284"/>
        <w:rPr>
          <w:rFonts w:ascii="Arial" w:hAnsi="Arial"/>
          <w:sz w:val="22"/>
        </w:rPr>
      </w:pPr>
      <w:r>
        <w:rPr>
          <w:rFonts w:ascii="Arial" w:hAnsi="Arial"/>
          <w:sz w:val="22"/>
        </w:rPr>
        <w:t>Wspólnie z Najemcą zamieszkiwać w lokalu będą:</w:t>
      </w:r>
    </w:p>
    <w:tbl>
      <w:tblPr>
        <w:tblW w:w="9355" w:type="dxa"/>
        <w:tblInd w:w="35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2268"/>
        <w:gridCol w:w="1702"/>
        <w:gridCol w:w="1418"/>
        <w:gridCol w:w="1700"/>
        <w:gridCol w:w="1700"/>
      </w:tblGrid>
      <w:tr w:rsidR="006340C4">
        <w:trPr>
          <w:trHeight w:val="527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340C4" w:rsidRDefault="006D52B5">
            <w:pPr>
              <w:widowControl w:val="0"/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Lp.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340C4" w:rsidRDefault="006D52B5">
            <w:pPr>
              <w:widowControl w:val="0"/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Imię i nazwisko</w:t>
            </w: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340C4" w:rsidRDefault="006D52B5">
            <w:pPr>
              <w:widowControl w:val="0"/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Stopień pokrewieństwa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340C4" w:rsidRDefault="006D52B5">
            <w:pPr>
              <w:widowControl w:val="0"/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PESEL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340C4" w:rsidRDefault="006D52B5">
            <w:pPr>
              <w:widowControl w:val="0"/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E-mail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340C4" w:rsidRDefault="006D52B5">
            <w:pPr>
              <w:widowControl w:val="0"/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Telefon</w:t>
            </w:r>
          </w:p>
        </w:tc>
      </w:tr>
      <w:tr w:rsidR="006340C4">
        <w:trPr>
          <w:trHeight w:val="266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340C4" w:rsidRDefault="006D52B5">
            <w:pPr>
              <w:widowControl w:val="0"/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1.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340C4" w:rsidRDefault="006340C4">
            <w:pPr>
              <w:widowControl w:val="0"/>
              <w:jc w:val="center"/>
              <w:rPr>
                <w:rFonts w:ascii="Arial" w:hAnsi="Arial"/>
                <w:sz w:val="22"/>
              </w:rPr>
            </w:pP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340C4" w:rsidRDefault="006340C4">
            <w:pPr>
              <w:widowControl w:val="0"/>
              <w:jc w:val="center"/>
              <w:rPr>
                <w:rFonts w:ascii="Arial" w:hAnsi="Arial"/>
                <w:sz w:val="22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340C4" w:rsidRDefault="006340C4">
            <w:pPr>
              <w:widowControl w:val="0"/>
              <w:jc w:val="center"/>
              <w:rPr>
                <w:rFonts w:ascii="Arial" w:hAnsi="Arial"/>
                <w:sz w:val="22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340C4" w:rsidRDefault="006340C4">
            <w:pPr>
              <w:widowControl w:val="0"/>
              <w:jc w:val="center"/>
              <w:rPr>
                <w:rFonts w:ascii="Arial" w:hAnsi="Arial"/>
                <w:sz w:val="22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340C4" w:rsidRDefault="006340C4">
            <w:pPr>
              <w:widowControl w:val="0"/>
              <w:jc w:val="center"/>
              <w:rPr>
                <w:rFonts w:ascii="Arial" w:hAnsi="Arial"/>
                <w:sz w:val="22"/>
              </w:rPr>
            </w:pPr>
          </w:p>
        </w:tc>
      </w:tr>
      <w:tr w:rsidR="006340C4">
        <w:trPr>
          <w:trHeight w:val="266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340C4" w:rsidRDefault="006D52B5">
            <w:pPr>
              <w:widowControl w:val="0"/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2.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340C4" w:rsidRDefault="006340C4">
            <w:pPr>
              <w:widowControl w:val="0"/>
              <w:jc w:val="center"/>
              <w:rPr>
                <w:rFonts w:ascii="Arial" w:hAnsi="Arial"/>
                <w:sz w:val="22"/>
              </w:rPr>
            </w:pP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340C4" w:rsidRDefault="006340C4">
            <w:pPr>
              <w:widowControl w:val="0"/>
              <w:jc w:val="center"/>
              <w:rPr>
                <w:rFonts w:ascii="Arial" w:hAnsi="Arial"/>
                <w:sz w:val="22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340C4" w:rsidRDefault="006340C4">
            <w:pPr>
              <w:widowControl w:val="0"/>
              <w:jc w:val="center"/>
              <w:rPr>
                <w:rFonts w:ascii="Arial" w:hAnsi="Arial"/>
                <w:sz w:val="22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340C4" w:rsidRDefault="006340C4">
            <w:pPr>
              <w:widowControl w:val="0"/>
              <w:jc w:val="center"/>
              <w:rPr>
                <w:rFonts w:ascii="Arial" w:hAnsi="Arial"/>
                <w:sz w:val="22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340C4" w:rsidRDefault="006340C4">
            <w:pPr>
              <w:widowControl w:val="0"/>
              <w:jc w:val="center"/>
              <w:rPr>
                <w:rFonts w:ascii="Arial" w:hAnsi="Arial"/>
                <w:sz w:val="22"/>
              </w:rPr>
            </w:pPr>
          </w:p>
        </w:tc>
      </w:tr>
      <w:tr w:rsidR="006340C4">
        <w:trPr>
          <w:trHeight w:val="266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340C4" w:rsidRDefault="006D52B5">
            <w:pPr>
              <w:widowControl w:val="0"/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3.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340C4" w:rsidRDefault="006340C4">
            <w:pPr>
              <w:widowControl w:val="0"/>
              <w:jc w:val="center"/>
              <w:rPr>
                <w:rFonts w:ascii="Arial" w:hAnsi="Arial"/>
                <w:sz w:val="22"/>
              </w:rPr>
            </w:pP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340C4" w:rsidRDefault="006340C4">
            <w:pPr>
              <w:widowControl w:val="0"/>
              <w:jc w:val="center"/>
              <w:rPr>
                <w:rFonts w:ascii="Arial" w:hAnsi="Arial"/>
                <w:sz w:val="22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340C4" w:rsidRDefault="006340C4">
            <w:pPr>
              <w:widowControl w:val="0"/>
              <w:jc w:val="center"/>
              <w:rPr>
                <w:rFonts w:ascii="Arial" w:hAnsi="Arial"/>
                <w:sz w:val="22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340C4" w:rsidRDefault="006340C4">
            <w:pPr>
              <w:widowControl w:val="0"/>
              <w:jc w:val="center"/>
              <w:rPr>
                <w:rFonts w:ascii="Arial" w:hAnsi="Arial"/>
                <w:sz w:val="22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340C4" w:rsidRDefault="006340C4">
            <w:pPr>
              <w:widowControl w:val="0"/>
              <w:jc w:val="center"/>
              <w:rPr>
                <w:rFonts w:ascii="Arial" w:hAnsi="Arial"/>
                <w:sz w:val="22"/>
              </w:rPr>
            </w:pPr>
          </w:p>
        </w:tc>
      </w:tr>
    </w:tbl>
    <w:p w:rsidR="006340C4" w:rsidRDefault="006D52B5">
      <w:pPr>
        <w:pStyle w:val="Akapitzlist"/>
        <w:numPr>
          <w:ilvl w:val="0"/>
          <w:numId w:val="1"/>
        </w:numPr>
        <w:ind w:left="284" w:hanging="284"/>
        <w:jc w:val="both"/>
        <w:rPr>
          <w:rFonts w:ascii="Arial" w:hAnsi="Arial"/>
          <w:sz w:val="22"/>
        </w:rPr>
      </w:pPr>
      <w:r>
        <w:rPr>
          <w:rFonts w:ascii="Arial" w:hAnsi="Arial"/>
          <w:b/>
          <w:sz w:val="22"/>
        </w:rPr>
        <w:t>Najemca zobowiązany jest do pisemnego zawiadomienia Wynajmującego o wyprowadzeniu</w:t>
      </w:r>
      <w:r>
        <w:rPr>
          <w:rFonts w:ascii="Arial" w:hAnsi="Arial"/>
          <w:sz w:val="22"/>
        </w:rPr>
        <w:t xml:space="preserve"> się którejkolwiek z osób wymienionych wyżej, bądź zamieszkaniu innych osób – przy czym wszelkie skutki niedopełnienia tego obowiązku, w tym dowodowe z art. 6 Kodeksu cywilnego, obciążają Najemcę i osoby z nim zamieszkujące.</w:t>
      </w:r>
    </w:p>
    <w:p w:rsidR="006340C4" w:rsidRDefault="006340C4">
      <w:pPr>
        <w:jc w:val="both"/>
        <w:rPr>
          <w:rFonts w:ascii="Arial" w:hAnsi="Arial"/>
          <w:sz w:val="22"/>
        </w:rPr>
      </w:pPr>
    </w:p>
    <w:p w:rsidR="008C7784" w:rsidRDefault="008C7784">
      <w:pPr>
        <w:jc w:val="center"/>
        <w:rPr>
          <w:rFonts w:ascii="Arial" w:hAnsi="Arial"/>
          <w:b/>
          <w:sz w:val="22"/>
        </w:rPr>
      </w:pPr>
    </w:p>
    <w:p w:rsidR="008C7784" w:rsidRDefault="008C7784">
      <w:pPr>
        <w:jc w:val="center"/>
        <w:rPr>
          <w:rFonts w:ascii="Arial" w:hAnsi="Arial"/>
          <w:b/>
          <w:sz w:val="22"/>
        </w:rPr>
      </w:pPr>
    </w:p>
    <w:p w:rsidR="006340C4" w:rsidRDefault="006D52B5">
      <w:pPr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lastRenderedPageBreak/>
        <w:t>§ 3</w:t>
      </w:r>
    </w:p>
    <w:p w:rsidR="006340C4" w:rsidRDefault="006D52B5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Umowa została zawarta na czas oznaczony od dnia … do dnia … </w:t>
      </w:r>
      <w:r>
        <w:rPr>
          <w:rFonts w:ascii="Arial" w:hAnsi="Arial" w:cs="Arial"/>
          <w:sz w:val="22"/>
          <w:szCs w:val="22"/>
        </w:rPr>
        <w:t>w celu tymczasowego zaspokojenia potrzeb mieszkaniowych.</w:t>
      </w:r>
    </w:p>
    <w:p w:rsidR="006340C4" w:rsidRDefault="006340C4">
      <w:pPr>
        <w:rPr>
          <w:rFonts w:ascii="Arial" w:hAnsi="Arial"/>
          <w:b/>
          <w:sz w:val="22"/>
        </w:rPr>
      </w:pPr>
    </w:p>
    <w:p w:rsidR="006340C4" w:rsidRDefault="006D52B5">
      <w:pPr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§ 4</w:t>
      </w:r>
    </w:p>
    <w:p w:rsidR="006340C4" w:rsidRDefault="006D52B5">
      <w:pPr>
        <w:pStyle w:val="Akapitzlist"/>
        <w:numPr>
          <w:ilvl w:val="0"/>
          <w:numId w:val="2"/>
        </w:numPr>
        <w:ind w:left="284" w:hanging="284"/>
        <w:jc w:val="both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 xml:space="preserve">Czynsz miesięczny za najem lokalu </w:t>
      </w:r>
      <w:r>
        <w:rPr>
          <w:rFonts w:ascii="Arial" w:hAnsi="Arial"/>
          <w:sz w:val="22"/>
        </w:rPr>
        <w:t xml:space="preserve">wymienionego w § 1 wynosi: </w:t>
      </w:r>
      <w:r>
        <w:rPr>
          <w:rFonts w:ascii="Arial" w:hAnsi="Arial"/>
          <w:b/>
          <w:sz w:val="22"/>
        </w:rPr>
        <w:t>………… zł</w:t>
      </w:r>
    </w:p>
    <w:p w:rsidR="006340C4" w:rsidRDefault="006340C4">
      <w:pPr>
        <w:jc w:val="both"/>
        <w:rPr>
          <w:rFonts w:ascii="Arial" w:hAnsi="Arial"/>
          <w:sz w:val="22"/>
        </w:rPr>
      </w:pPr>
    </w:p>
    <w:p w:rsidR="006340C4" w:rsidRDefault="006D52B5">
      <w:pPr>
        <w:ind w:left="284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słownie:</w:t>
      </w:r>
      <w:r>
        <w:rPr>
          <w:rFonts w:ascii="Arial" w:hAnsi="Arial"/>
          <w:b/>
          <w:sz w:val="22"/>
        </w:rPr>
        <w:t xml:space="preserve"> ………………………………………………………… </w:t>
      </w:r>
      <w:r>
        <w:rPr>
          <w:rFonts w:ascii="Arial" w:hAnsi="Arial"/>
          <w:sz w:val="22"/>
        </w:rPr>
        <w:t>tj. zgodnie z wyliczeniem:</w:t>
      </w:r>
    </w:p>
    <w:p w:rsidR="006340C4" w:rsidRDefault="006340C4">
      <w:pPr>
        <w:jc w:val="both"/>
        <w:rPr>
          <w:rFonts w:ascii="Arial" w:hAnsi="Arial"/>
          <w:sz w:val="22"/>
        </w:rPr>
      </w:pPr>
    </w:p>
    <w:p w:rsidR="006340C4" w:rsidRDefault="006D52B5">
      <w:pPr>
        <w:jc w:val="center"/>
        <w:rPr>
          <w:rFonts w:ascii="Arial" w:hAnsi="Arial"/>
          <w:b/>
          <w:bCs/>
          <w:sz w:val="22"/>
        </w:rPr>
      </w:pPr>
      <w:r>
        <w:rPr>
          <w:rFonts w:ascii="Arial" w:hAnsi="Arial"/>
          <w:b/>
          <w:bCs/>
          <w:sz w:val="22"/>
        </w:rPr>
        <w:t>……… m</w:t>
      </w:r>
      <w:r>
        <w:rPr>
          <w:rFonts w:ascii="Arial" w:hAnsi="Arial"/>
          <w:b/>
          <w:bCs/>
          <w:sz w:val="22"/>
          <w:vertAlign w:val="superscript"/>
        </w:rPr>
        <w:t>2</w:t>
      </w:r>
      <w:r>
        <w:rPr>
          <w:rFonts w:ascii="Arial" w:hAnsi="Arial"/>
          <w:b/>
          <w:bCs/>
          <w:sz w:val="22"/>
        </w:rPr>
        <w:t xml:space="preserve"> x ……… zł/m</w:t>
      </w:r>
      <w:r>
        <w:rPr>
          <w:rFonts w:ascii="Arial" w:hAnsi="Arial"/>
          <w:b/>
          <w:bCs/>
          <w:sz w:val="22"/>
          <w:vertAlign w:val="superscript"/>
        </w:rPr>
        <w:t>2</w:t>
      </w:r>
      <w:r>
        <w:rPr>
          <w:rFonts w:ascii="Arial" w:hAnsi="Arial"/>
          <w:b/>
          <w:bCs/>
          <w:sz w:val="22"/>
        </w:rPr>
        <w:t xml:space="preserve"> = ……… zł</w:t>
      </w:r>
    </w:p>
    <w:p w:rsidR="006340C4" w:rsidRDefault="006D52B5">
      <w:pPr>
        <w:pStyle w:val="Akapitzlist"/>
        <w:numPr>
          <w:ilvl w:val="0"/>
          <w:numId w:val="2"/>
        </w:numPr>
        <w:ind w:left="284" w:hanging="284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Prócz czynszu ustala się obowiązek płatności w stosunku miesięcznym następujących opłat niezależnych od Wynajmującego (dalej również jako „opłaty”) – według ich faktycznego zużycia w oparciu o ceny jednostkowo dostawców mediów, które stanowią refundację kosztów ponoszonych przez Wynajmującego:</w:t>
      </w:r>
    </w:p>
    <w:p w:rsidR="006340C4" w:rsidRDefault="006D52B5">
      <w:pPr>
        <w:tabs>
          <w:tab w:val="left" w:pos="567"/>
        </w:tabs>
        <w:ind w:left="284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1/</w:t>
      </w:r>
      <w:r>
        <w:rPr>
          <w:rFonts w:ascii="Arial" w:hAnsi="Arial"/>
          <w:sz w:val="22"/>
        </w:rPr>
        <w:tab/>
      </w:r>
      <w:r>
        <w:rPr>
          <w:rFonts w:ascii="Arial" w:hAnsi="Arial"/>
          <w:b/>
          <w:sz w:val="22"/>
        </w:rPr>
        <w:t>za dostarczenie wody,</w:t>
      </w:r>
    </w:p>
    <w:p w:rsidR="006340C4" w:rsidRDefault="006D52B5">
      <w:pPr>
        <w:tabs>
          <w:tab w:val="left" w:pos="567"/>
        </w:tabs>
        <w:ind w:left="284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2/</w:t>
      </w:r>
      <w:r>
        <w:rPr>
          <w:rFonts w:ascii="Arial" w:hAnsi="Arial"/>
          <w:sz w:val="22"/>
        </w:rPr>
        <w:tab/>
      </w:r>
      <w:r>
        <w:rPr>
          <w:rFonts w:ascii="Arial" w:hAnsi="Arial"/>
          <w:b/>
          <w:sz w:val="22"/>
        </w:rPr>
        <w:t>za odprowadzanie ścieków</w:t>
      </w:r>
      <w:r>
        <w:rPr>
          <w:rFonts w:ascii="Arial" w:hAnsi="Arial"/>
          <w:sz w:val="22"/>
        </w:rPr>
        <w:t>,</w:t>
      </w:r>
    </w:p>
    <w:p w:rsidR="006340C4" w:rsidRDefault="006D52B5">
      <w:pPr>
        <w:tabs>
          <w:tab w:val="left" w:pos="567"/>
        </w:tabs>
        <w:ind w:left="284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</w:rPr>
        <w:t>3/</w:t>
      </w:r>
      <w:r>
        <w:rPr>
          <w:rFonts w:ascii="Arial" w:hAnsi="Arial"/>
          <w:sz w:val="22"/>
        </w:rPr>
        <w:tab/>
      </w:r>
      <w:r>
        <w:rPr>
          <w:rFonts w:ascii="Arial" w:hAnsi="Arial"/>
          <w:b/>
          <w:sz w:val="22"/>
        </w:rPr>
        <w:t>za dostarczenie energii cieplnej na cele bytowe</w:t>
      </w:r>
      <w:r>
        <w:rPr>
          <w:rFonts w:ascii="Arial" w:hAnsi="Arial"/>
          <w:sz w:val="22"/>
        </w:rPr>
        <w:t>,</w:t>
      </w:r>
    </w:p>
    <w:p w:rsidR="006340C4" w:rsidRDefault="006D52B5">
      <w:pPr>
        <w:pStyle w:val="Tekstpodstawowy"/>
        <w:tabs>
          <w:tab w:val="left" w:pos="567"/>
        </w:tabs>
        <w:ind w:left="284" w:hanging="142"/>
        <w:rPr>
          <w:rFonts w:cs="Arial"/>
        </w:rPr>
      </w:pPr>
      <w:r>
        <w:rPr>
          <w:rFonts w:cs="Arial"/>
        </w:rPr>
        <w:t xml:space="preserve"> *4/</w:t>
      </w:r>
      <w:r>
        <w:rPr>
          <w:rFonts w:cs="Arial"/>
        </w:rPr>
        <w:tab/>
      </w:r>
      <w:r>
        <w:rPr>
          <w:rFonts w:cs="Arial"/>
          <w:b/>
        </w:rPr>
        <w:t>za dostarczenie energii cieplnej do podgrzania wody</w:t>
      </w:r>
      <w:r>
        <w:rPr>
          <w:rFonts w:cs="Arial"/>
        </w:rPr>
        <w:t>,</w:t>
      </w:r>
    </w:p>
    <w:p w:rsidR="006340C4" w:rsidRDefault="006D52B5">
      <w:pPr>
        <w:tabs>
          <w:tab w:val="left" w:pos="567"/>
        </w:tabs>
        <w:ind w:left="284" w:hanging="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*5/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>za dostarczenie gazu</w:t>
      </w:r>
      <w:r>
        <w:rPr>
          <w:rFonts w:ascii="Arial" w:hAnsi="Arial" w:cs="Arial"/>
          <w:sz w:val="22"/>
          <w:szCs w:val="22"/>
        </w:rPr>
        <w:t>,</w:t>
      </w:r>
    </w:p>
    <w:p w:rsidR="006340C4" w:rsidRDefault="006D52B5">
      <w:pPr>
        <w:tabs>
          <w:tab w:val="left" w:pos="567"/>
        </w:tabs>
        <w:ind w:left="284" w:hanging="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6/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>za dostarczenie energii elektrycznej,</w:t>
      </w:r>
    </w:p>
    <w:p w:rsidR="006340C4" w:rsidRDefault="006D52B5">
      <w:pPr>
        <w:pStyle w:val="Tekstpodstawowy"/>
        <w:tabs>
          <w:tab w:val="left" w:pos="567"/>
        </w:tabs>
        <w:ind w:left="284"/>
        <w:rPr>
          <w:rFonts w:cs="Arial"/>
        </w:rPr>
      </w:pPr>
      <w:r>
        <w:rPr>
          <w:rFonts w:cs="Arial"/>
        </w:rPr>
        <w:t>7/</w:t>
      </w:r>
      <w:r>
        <w:rPr>
          <w:rFonts w:cs="Arial"/>
        </w:rPr>
        <w:tab/>
      </w:r>
      <w:r>
        <w:rPr>
          <w:rFonts w:cs="Arial"/>
          <w:b/>
        </w:rPr>
        <w:t>za odbiór nieczystości stałych.</w:t>
      </w:r>
    </w:p>
    <w:p w:rsidR="006340C4" w:rsidRDefault="006D52B5">
      <w:pPr>
        <w:pStyle w:val="Akapitzlist"/>
        <w:numPr>
          <w:ilvl w:val="0"/>
          <w:numId w:val="2"/>
        </w:numPr>
        <w:ind w:left="284" w:hanging="284"/>
        <w:jc w:val="both"/>
        <w:rPr>
          <w:rFonts w:ascii="Arial" w:hAnsi="Arial"/>
          <w:b/>
          <w:sz w:val="22"/>
        </w:rPr>
      </w:pPr>
      <w:r>
        <w:rPr>
          <w:rFonts w:ascii="Arial" w:hAnsi="Arial"/>
          <w:sz w:val="22"/>
        </w:rPr>
        <w:t>Ogółem czynsz najmu i wysokość opłat niezależnych od Wynajmującego określone będą w odrębnym zawiadomieniu, które Wynajmujący dostarczy Najemcy przed rozpoczęciem miesiąca, za który przypada należność. W przypadku braku</w:t>
      </w:r>
      <w:r>
        <w:rPr>
          <w:rFonts w:ascii="Arial" w:hAnsi="Arial"/>
          <w:b/>
          <w:sz w:val="22"/>
        </w:rPr>
        <w:t xml:space="preserve"> </w:t>
      </w:r>
      <w:r>
        <w:rPr>
          <w:rFonts w:ascii="Arial" w:hAnsi="Arial"/>
          <w:sz w:val="22"/>
        </w:rPr>
        <w:t>zawiadomienia Najemca obowiązany jest wnosić opłaty za najem lokalu według wyliczenia za miesiąc poprzedni - przy czym korekty płatności wynikającej z różnicy</w:t>
      </w:r>
      <w:r>
        <w:rPr>
          <w:rFonts w:ascii="Arial" w:hAnsi="Arial"/>
          <w:b/>
          <w:sz w:val="22"/>
        </w:rPr>
        <w:t xml:space="preserve"> </w:t>
      </w:r>
      <w:r>
        <w:rPr>
          <w:rFonts w:ascii="Arial" w:hAnsi="Arial"/>
          <w:sz w:val="22"/>
        </w:rPr>
        <w:t>między kwotą uiszczoną, a wykazaną w zawiadomieniu Najemca zobowiązany jest</w:t>
      </w:r>
      <w:r>
        <w:rPr>
          <w:rFonts w:ascii="Arial" w:hAnsi="Arial"/>
          <w:b/>
          <w:sz w:val="22"/>
        </w:rPr>
        <w:t xml:space="preserve"> </w:t>
      </w:r>
      <w:r>
        <w:rPr>
          <w:rFonts w:ascii="Arial" w:hAnsi="Arial"/>
          <w:sz w:val="22"/>
        </w:rPr>
        <w:t>dokonać w terminie płatności zobowiązań za kolejny miesiąc kalendarzowy.</w:t>
      </w:r>
    </w:p>
    <w:p w:rsidR="006340C4" w:rsidRDefault="006D52B5">
      <w:pPr>
        <w:pStyle w:val="Akapitzlist"/>
        <w:numPr>
          <w:ilvl w:val="0"/>
          <w:numId w:val="2"/>
        </w:numPr>
        <w:ind w:left="284" w:hanging="284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Najemca jest zobowiązany uiszczać czynsz wraz z opłatami niezależnymi od Wynajmującego miesięcznie z góry, bez uprzedniego wezwania, w terminie do dnia ………. każdego miesiąca kalendarzowego za który przypada należność przelewem na konto wskazane w zawiadomieniu, przy czym strony zgodnie ustalają, iż wpłaty wnoszone przez Najemcę będą w pierwszej kolejności zarachowane na poczet kosztów upomnień, następnie na poczet najdalej wymagalnych odsetek ustawowych za opóźnienie, a w ostatniej kolejności na poczet najdalej wymagalnych należności głównych.</w:t>
      </w:r>
    </w:p>
    <w:p w:rsidR="006340C4" w:rsidRDefault="006D52B5">
      <w:pPr>
        <w:pStyle w:val="Akapitzlist"/>
        <w:ind w:left="284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Za dzień zapłaty przyjmuje się dzień wpływu środków pieniężnych na konto Wynajmującego.</w:t>
      </w:r>
    </w:p>
    <w:p w:rsidR="006340C4" w:rsidRDefault="006D52B5">
      <w:pPr>
        <w:pStyle w:val="Akapitzlist"/>
        <w:numPr>
          <w:ilvl w:val="0"/>
          <w:numId w:val="2"/>
        </w:numPr>
        <w:ind w:left="284" w:hanging="284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W razie opóźnienia z zapłatą czynszu i opłat, Najemca jest zobowiązany zapłacić Wynajmującemu odsetki ustawowe za opóźnienie.</w:t>
      </w:r>
    </w:p>
    <w:p w:rsidR="006340C4" w:rsidRDefault="006D52B5">
      <w:pPr>
        <w:pStyle w:val="Akapitzlist"/>
        <w:numPr>
          <w:ilvl w:val="0"/>
          <w:numId w:val="2"/>
        </w:numPr>
        <w:ind w:left="284" w:hanging="284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Za zapłatę czynszu i opłat odpowiadają solidarnie z Najemcą stale zamieszkujące z nim osoby pełnoletnie. Odpowiedzialność tych osób ogranicza się do wysokości czynszu i innych opłat należnych za okres ich stałego zamieszkiwania.</w:t>
      </w:r>
    </w:p>
    <w:p w:rsidR="006340C4" w:rsidRDefault="006340C4">
      <w:pPr>
        <w:rPr>
          <w:rFonts w:ascii="Arial" w:hAnsi="Arial"/>
          <w:b/>
          <w:sz w:val="22"/>
        </w:rPr>
      </w:pPr>
    </w:p>
    <w:p w:rsidR="006340C4" w:rsidRDefault="006D52B5">
      <w:pPr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§ 5*</w:t>
      </w:r>
    </w:p>
    <w:p w:rsidR="006340C4" w:rsidRDefault="006D52B5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W celu zabezpieczenia roszczeń pieniężnych Wynajmującego w zapłacie czynszu</w:t>
      </w:r>
      <w:r w:rsidR="008C7784">
        <w:rPr>
          <w:rFonts w:ascii="Arial" w:hAnsi="Arial"/>
          <w:sz w:val="22"/>
        </w:rPr>
        <w:t xml:space="preserve"> i opłat</w:t>
      </w:r>
      <w:r>
        <w:rPr>
          <w:rFonts w:ascii="Arial" w:hAnsi="Arial"/>
          <w:sz w:val="22"/>
        </w:rPr>
        <w:t xml:space="preserve"> wraz </w:t>
      </w:r>
      <w:r w:rsidR="008C7784">
        <w:rPr>
          <w:rFonts w:ascii="Arial" w:hAnsi="Arial"/>
          <w:sz w:val="22"/>
        </w:rPr>
        <w:br/>
      </w:r>
      <w:r>
        <w:rPr>
          <w:rFonts w:ascii="Arial" w:hAnsi="Arial"/>
          <w:sz w:val="22"/>
        </w:rPr>
        <w:t xml:space="preserve">z odsetkami oraz wszelkich innych roszczeń Wynajmującego mogących powstać w zawiązku </w:t>
      </w:r>
      <w:r w:rsidR="008C7784">
        <w:rPr>
          <w:rFonts w:ascii="Arial" w:hAnsi="Arial"/>
          <w:sz w:val="22"/>
        </w:rPr>
        <w:br/>
      </w:r>
      <w:r>
        <w:rPr>
          <w:rFonts w:ascii="Arial" w:hAnsi="Arial"/>
          <w:sz w:val="22"/>
        </w:rPr>
        <w:t xml:space="preserve">z wykonywaniem niniejszej Umowy, Najemca zobowiązuje się wpłacić na konto bankowe Wynajmującego, najpóźniej w dniu zawarcia niniejszej umowy, ustaloną wcześniej kaucję </w:t>
      </w:r>
      <w:r w:rsidR="008C7784">
        <w:rPr>
          <w:rFonts w:ascii="Arial" w:hAnsi="Arial"/>
          <w:sz w:val="22"/>
        </w:rPr>
        <w:br/>
      </w:r>
      <w:r>
        <w:rPr>
          <w:rFonts w:ascii="Arial" w:hAnsi="Arial"/>
          <w:sz w:val="22"/>
        </w:rPr>
        <w:t>w wysokości …………………………. zł. (słownie …………………………………. zł.).</w:t>
      </w:r>
    </w:p>
    <w:p w:rsidR="006340C4" w:rsidRDefault="006D52B5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Kaucja zostanie zwrócona Najemcy w całości, w terminie ... dni od dnia wygaśnięcia niniejszej umowy lub jej rozwiązania i opróżnienia lokalu przez Najemcę, o ile w tym dniu nie będą Wynajmującemu przysługiwały roszczenia przeciwko Najemcy wynikające z niniejszej Umowy. Wynajmujący oświadcza, że potrąci przysługujące mu roszczenia z kwoty Kaucji, na co Najemca wyraża zgodę.</w:t>
      </w:r>
    </w:p>
    <w:p w:rsidR="006340C4" w:rsidRDefault="006340C4">
      <w:pPr>
        <w:jc w:val="both"/>
        <w:rPr>
          <w:rFonts w:ascii="Arial" w:hAnsi="Arial"/>
          <w:sz w:val="22"/>
        </w:rPr>
      </w:pPr>
    </w:p>
    <w:p w:rsidR="006340C4" w:rsidRDefault="006D52B5">
      <w:pPr>
        <w:rPr>
          <w:rFonts w:ascii="Arial" w:hAnsi="Arial"/>
          <w:b/>
          <w:sz w:val="22"/>
        </w:rPr>
      </w:pPr>
      <w:r>
        <w:br w:type="page"/>
      </w:r>
    </w:p>
    <w:p w:rsidR="006340C4" w:rsidRDefault="006D52B5">
      <w:pPr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lastRenderedPageBreak/>
        <w:t>§ 6</w:t>
      </w:r>
    </w:p>
    <w:p w:rsidR="006340C4" w:rsidRDefault="006D52B5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Wynajmujący zobowiązany jest do zapewnienia sprawnego działania istniejących urządzeń technicznych budynku, umożliwiających Najemcy korzystanie z oświetlenia, ogrzewania lokalu, ciepłej i zimnej wody, windy, zbiorczej anteny i innych urządzeń należących do wyposażenia lokalu lub budynku**.</w:t>
      </w:r>
    </w:p>
    <w:p w:rsidR="006340C4" w:rsidRDefault="006340C4">
      <w:pPr>
        <w:jc w:val="both"/>
        <w:rPr>
          <w:rFonts w:ascii="Arial" w:hAnsi="Arial"/>
          <w:sz w:val="22"/>
        </w:rPr>
      </w:pPr>
    </w:p>
    <w:p w:rsidR="006340C4" w:rsidRDefault="006D52B5">
      <w:pPr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§ 7</w:t>
      </w:r>
    </w:p>
    <w:p w:rsidR="006340C4" w:rsidRDefault="006D52B5">
      <w:pPr>
        <w:pStyle w:val="Akapitzlist"/>
        <w:numPr>
          <w:ilvl w:val="0"/>
          <w:numId w:val="3"/>
        </w:numPr>
        <w:ind w:left="284" w:hanging="284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Najemca zobowiązany jest utrzymywać lokal i pomieszczenia do niego przynależne we właściwym stanie technicznym i sanitarnym oraz dbać i chronić przed uszkodzeniem lub dewastacją części budynku przeznaczone do wspólnego korzystania jak windy, klatki schodowe, korytarze, pomieszczenia zsypów</w:t>
      </w:r>
      <w:r>
        <w:rPr>
          <w:rFonts w:ascii="Arial" w:hAnsi="Arial"/>
          <w:b/>
          <w:sz w:val="22"/>
        </w:rPr>
        <w:t>**</w:t>
      </w:r>
      <w:r>
        <w:rPr>
          <w:rFonts w:ascii="Arial" w:hAnsi="Arial"/>
          <w:sz w:val="22"/>
        </w:rPr>
        <w:t xml:space="preserve"> oraz otoczenie budynku.</w:t>
      </w:r>
    </w:p>
    <w:p w:rsidR="006340C4" w:rsidRDefault="006D52B5">
      <w:pPr>
        <w:pStyle w:val="Akapitzlist"/>
        <w:numPr>
          <w:ilvl w:val="0"/>
          <w:numId w:val="3"/>
        </w:numPr>
        <w:ind w:left="284" w:hanging="284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Najemca zobowiązany jest do przestrzegania regulaminu porządku domowego, który stanowi </w:t>
      </w:r>
      <w:r>
        <w:rPr>
          <w:rFonts w:ascii="Arial" w:hAnsi="Arial"/>
          <w:b/>
          <w:sz w:val="22"/>
        </w:rPr>
        <w:t>załącznik nr 2</w:t>
      </w:r>
      <w:r>
        <w:rPr>
          <w:rFonts w:ascii="Arial" w:hAnsi="Arial"/>
          <w:sz w:val="22"/>
        </w:rPr>
        <w:t xml:space="preserve"> do niniejszej umowy. Nadto najemca ponosi odpowiedzialność za przestrzeganie tego regulaminu przez zamieszkujące z nim osoby oraz gości.</w:t>
      </w:r>
    </w:p>
    <w:p w:rsidR="006340C4" w:rsidRDefault="006D52B5">
      <w:pPr>
        <w:pStyle w:val="Akapitzlist"/>
        <w:numPr>
          <w:ilvl w:val="0"/>
          <w:numId w:val="3"/>
        </w:numPr>
        <w:ind w:left="284" w:hanging="284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Do obowiązków Najemcy należy naprawa i konserwacja, w szczególności:</w:t>
      </w:r>
    </w:p>
    <w:p w:rsidR="006340C4" w:rsidRDefault="006D52B5">
      <w:pPr>
        <w:ind w:left="568" w:hanging="284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1/</w:t>
      </w:r>
      <w:r>
        <w:rPr>
          <w:rFonts w:ascii="Arial" w:hAnsi="Arial"/>
          <w:sz w:val="22"/>
        </w:rPr>
        <w:tab/>
        <w:t>podłóg, posadzek, wykładzin podłogowych oraz ściennych okładzin ceramicznych, szklanych i innych, w kuchni i w pomieszczeniach sanitarnych,</w:t>
      </w:r>
    </w:p>
    <w:p w:rsidR="006340C4" w:rsidRDefault="006D52B5">
      <w:pPr>
        <w:ind w:left="568" w:hanging="284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2/</w:t>
      </w:r>
      <w:r>
        <w:rPr>
          <w:rFonts w:ascii="Arial" w:hAnsi="Arial"/>
          <w:sz w:val="22"/>
        </w:rPr>
        <w:tab/>
        <w:t>okien i drzwi,</w:t>
      </w:r>
    </w:p>
    <w:p w:rsidR="006340C4" w:rsidRDefault="006D52B5">
      <w:pPr>
        <w:ind w:left="568" w:hanging="284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3/</w:t>
      </w:r>
      <w:r>
        <w:rPr>
          <w:rFonts w:ascii="Arial" w:hAnsi="Arial"/>
          <w:sz w:val="22"/>
        </w:rPr>
        <w:tab/>
        <w:t>wbudowanych mebli, łącznie z ich wymianą,</w:t>
      </w:r>
    </w:p>
    <w:p w:rsidR="006340C4" w:rsidRDefault="006D52B5">
      <w:pPr>
        <w:ind w:left="568" w:hanging="284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4/</w:t>
      </w:r>
      <w:r>
        <w:rPr>
          <w:rFonts w:ascii="Arial" w:hAnsi="Arial"/>
          <w:sz w:val="22"/>
        </w:rPr>
        <w:tab/>
        <w:t>trzonów kuchennych, kuchni i grzejników wody przepływowej /gazowych, elektrycznych i węglowych/ podgrzewaczy wody, wanien, brodzików, mis klozetowych, zlewozmywaków i umywalek wraz z syfonami, baterii i zaworów czerpalnych oraz innych urządzeń sanitarnych, w które lokal jest wyposażony, łącznie z ich wymianą,</w:t>
      </w:r>
    </w:p>
    <w:p w:rsidR="006340C4" w:rsidRDefault="006D52B5">
      <w:pPr>
        <w:ind w:left="568" w:hanging="284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5/</w:t>
      </w:r>
      <w:r>
        <w:rPr>
          <w:rFonts w:ascii="Arial" w:hAnsi="Arial"/>
          <w:sz w:val="22"/>
        </w:rPr>
        <w:tab/>
        <w:t>osprzętu i zabezpieczeń instalacji elektrycznej z wyłączeniem wymiany przewodów oraz osprzętu anteny zbiorczej,</w:t>
      </w:r>
    </w:p>
    <w:p w:rsidR="006340C4" w:rsidRDefault="006D52B5">
      <w:pPr>
        <w:ind w:left="568" w:hanging="284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6/</w:t>
      </w:r>
      <w:r>
        <w:rPr>
          <w:rFonts w:ascii="Arial" w:hAnsi="Arial"/>
          <w:sz w:val="22"/>
        </w:rPr>
        <w:tab/>
        <w:t>przewodów odpływowych urządzeń sanitarnych aż do pionów zbiorczych, w tym niezwłoczne usuwanie ich niedrożności,</w:t>
      </w:r>
    </w:p>
    <w:p w:rsidR="006340C4" w:rsidRDefault="006D52B5">
      <w:pPr>
        <w:ind w:left="568" w:hanging="284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7/</w:t>
      </w:r>
      <w:r>
        <w:rPr>
          <w:rFonts w:ascii="Arial" w:hAnsi="Arial"/>
          <w:sz w:val="22"/>
        </w:rPr>
        <w:tab/>
        <w:t>innych elementów wyposażenia lokalu i pomieszczeń przynależnych poprzez:</w:t>
      </w:r>
    </w:p>
    <w:p w:rsidR="006340C4" w:rsidRDefault="006D52B5">
      <w:pPr>
        <w:ind w:left="851" w:hanging="283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a/</w:t>
      </w:r>
      <w:r>
        <w:rPr>
          <w:rFonts w:ascii="Arial" w:hAnsi="Arial"/>
          <w:sz w:val="22"/>
        </w:rPr>
        <w:tab/>
        <w:t>malowanie lub tapetowanie oraz naprawę uszkodzeń tynków, ścian i sufitów,</w:t>
      </w:r>
    </w:p>
    <w:p w:rsidR="006340C4" w:rsidRDefault="006D52B5">
      <w:pPr>
        <w:ind w:left="851" w:hanging="283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b/</w:t>
      </w:r>
      <w:r>
        <w:rPr>
          <w:rFonts w:ascii="Arial" w:hAnsi="Arial"/>
          <w:sz w:val="22"/>
        </w:rPr>
        <w:tab/>
        <w:t>malowanie drzwi i okien od strony wewnętrznej, wbudowanych mebli, urządzeń kuchennych, sanitarnych i grzewczych w celu ich zabezpieczenia przed korozją.</w:t>
      </w:r>
    </w:p>
    <w:p w:rsidR="006340C4" w:rsidRDefault="006D52B5">
      <w:pPr>
        <w:pStyle w:val="Akapitzlist"/>
        <w:numPr>
          <w:ilvl w:val="0"/>
          <w:numId w:val="3"/>
        </w:numPr>
        <w:tabs>
          <w:tab w:val="left" w:pos="567"/>
        </w:tabs>
        <w:ind w:left="284" w:hanging="284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Nadto Najemca zobowiązany jest do doprowadzenia odpowiedniej ilości powietrza zewnętrznego do lokalu będącego przedmiotem najmu podczas użytkowania urządzeń grzewczych, celem zapewnienia prawidłowego oraz bezpiecznego ich użytkowania</w:t>
      </w:r>
    </w:p>
    <w:p w:rsidR="006340C4" w:rsidRDefault="006D52B5">
      <w:pPr>
        <w:pStyle w:val="Akapitzlist"/>
        <w:numPr>
          <w:ilvl w:val="0"/>
          <w:numId w:val="3"/>
        </w:numPr>
        <w:ind w:left="284" w:hanging="284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Poza naprawami, o których mowa w ust. 3, Najemca jest obowiązany do naprawienia szkód powstałych z ich winy. Odpowiedzialność Najemcy i pełnoletnich osób stale z nim zamieszkujących za powstałą szkodę jest solidarna i dotyczy okresu stałego z nim zamieszkiwania, w obrębie którego powstała szkoda.</w:t>
      </w:r>
      <w:bookmarkStart w:id="0" w:name="mip43411935"/>
      <w:bookmarkEnd w:id="0"/>
    </w:p>
    <w:p w:rsidR="006340C4" w:rsidRDefault="006340C4">
      <w:pPr>
        <w:jc w:val="center"/>
        <w:rPr>
          <w:rFonts w:ascii="Arial" w:hAnsi="Arial"/>
          <w:b/>
          <w:sz w:val="22"/>
        </w:rPr>
      </w:pPr>
    </w:p>
    <w:p w:rsidR="006340C4" w:rsidRDefault="006D52B5">
      <w:pPr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§ 8</w:t>
      </w:r>
    </w:p>
    <w:p w:rsidR="006340C4" w:rsidRDefault="006D52B5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Oddanie w podnajem części lub całości lokalu będącego przedmiotem niniejszej umowy lub oddanie go w bezpłatne użytkowanie, wymagają zgody Wynajmującego, wyrażonej na piśmie.</w:t>
      </w:r>
    </w:p>
    <w:p w:rsidR="006340C4" w:rsidRDefault="006340C4">
      <w:pPr>
        <w:rPr>
          <w:rFonts w:ascii="Arial" w:hAnsi="Arial"/>
          <w:b/>
          <w:sz w:val="22"/>
        </w:rPr>
      </w:pPr>
    </w:p>
    <w:p w:rsidR="006340C4" w:rsidRDefault="006D52B5">
      <w:pPr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§ 9</w:t>
      </w:r>
    </w:p>
    <w:p w:rsidR="006340C4" w:rsidRDefault="006D52B5">
      <w:pPr>
        <w:pStyle w:val="Akapitzlist"/>
        <w:numPr>
          <w:ilvl w:val="0"/>
          <w:numId w:val="4"/>
        </w:numPr>
        <w:ind w:left="284" w:hanging="284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Najemca zobowiązuje się udostępnić lokal Wynajmującemu w razie:</w:t>
      </w:r>
    </w:p>
    <w:p w:rsidR="006340C4" w:rsidRDefault="006D52B5">
      <w:pPr>
        <w:tabs>
          <w:tab w:val="left" w:pos="567"/>
        </w:tabs>
        <w:ind w:left="567" w:hanging="283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-</w:t>
      </w:r>
      <w:r>
        <w:rPr>
          <w:rFonts w:ascii="Arial" w:hAnsi="Arial"/>
          <w:sz w:val="22"/>
        </w:rPr>
        <w:tab/>
        <w:t>awarii wywołującej szkodę lub grożącej powstaniem szkody w celu jej usunięcia,</w:t>
      </w:r>
    </w:p>
    <w:p w:rsidR="006340C4" w:rsidRDefault="006D52B5">
      <w:pPr>
        <w:tabs>
          <w:tab w:val="left" w:pos="567"/>
        </w:tabs>
        <w:ind w:left="567" w:hanging="283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-</w:t>
      </w:r>
      <w:r>
        <w:rPr>
          <w:rFonts w:ascii="Arial" w:hAnsi="Arial"/>
          <w:sz w:val="22"/>
        </w:rPr>
        <w:tab/>
        <w:t>okresowego przeglądu stanu i wyposażenia technicznego lokalu celem ustalenia zakresu niezbędnych prac i ich wykonania,</w:t>
      </w:r>
    </w:p>
    <w:p w:rsidR="006340C4" w:rsidRDefault="006D52B5">
      <w:pPr>
        <w:tabs>
          <w:tab w:val="left" w:pos="567"/>
        </w:tabs>
        <w:ind w:left="567" w:hanging="283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-</w:t>
      </w:r>
      <w:r>
        <w:rPr>
          <w:rFonts w:ascii="Arial" w:hAnsi="Arial"/>
          <w:sz w:val="22"/>
        </w:rPr>
        <w:tab/>
        <w:t>zastępczego wykonania przez Wynajmującego prac obciążających Najemcę.</w:t>
      </w:r>
    </w:p>
    <w:p w:rsidR="006340C4" w:rsidRDefault="006D52B5">
      <w:pPr>
        <w:pStyle w:val="Akapitzlist"/>
        <w:numPr>
          <w:ilvl w:val="0"/>
          <w:numId w:val="4"/>
        </w:numPr>
        <w:ind w:left="284" w:hanging="284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Jeżeli Najemca jest nieobecny albo odmawia udostępnienia lokalu w celu usunięcia awarii, Wynajmujący ma prawo wejść do lokalu w obecności funkcjonariusza policji, straży miejskiej a gdy wymaga to pomocy straży pożarnej, także przy jej udziale.</w:t>
      </w:r>
    </w:p>
    <w:p w:rsidR="006340C4" w:rsidRDefault="006D52B5">
      <w:pPr>
        <w:pStyle w:val="Akapitzlist"/>
        <w:numPr>
          <w:ilvl w:val="0"/>
          <w:numId w:val="4"/>
        </w:numPr>
        <w:ind w:left="284" w:hanging="284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Jeżeli otwarcie lokalu nastąpiło pod nieobecność Najemcy lub pełnoletniej osoby stale z nimi zamieszkującej, Wynajmujący jest obowiązany zabezpieczyć lokal i znajdujące się w nim rzeczy do czasu przybycia Najemcy lub pełnoletniej osoby stale z nimi zamieszkującej.</w:t>
      </w:r>
    </w:p>
    <w:p w:rsidR="006340C4" w:rsidRDefault="006D52B5">
      <w:pPr>
        <w:pStyle w:val="Akapitzlist"/>
        <w:ind w:left="284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Z czynności tych sporządza się protokół.</w:t>
      </w:r>
    </w:p>
    <w:p w:rsidR="006340C4" w:rsidRDefault="006340C4">
      <w:pPr>
        <w:jc w:val="both"/>
        <w:rPr>
          <w:rFonts w:ascii="Arial" w:hAnsi="Arial"/>
          <w:sz w:val="22"/>
        </w:rPr>
      </w:pPr>
    </w:p>
    <w:p w:rsidR="006340C4" w:rsidRDefault="006D52B5">
      <w:pPr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lastRenderedPageBreak/>
        <w:t>§ 10</w:t>
      </w:r>
    </w:p>
    <w:p w:rsidR="006340C4" w:rsidRDefault="006D52B5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Wprowadzenie w lokalu ulepszeń możliwe jest wyłącznie za zgodą Wynajmującego i na podstawie pisemnej umowy określającej zakres i sposób rozliczeń z tego tytułu.</w:t>
      </w:r>
    </w:p>
    <w:p w:rsidR="006340C4" w:rsidRDefault="006340C4">
      <w:pPr>
        <w:rPr>
          <w:rFonts w:ascii="Arial" w:hAnsi="Arial"/>
          <w:sz w:val="22"/>
        </w:rPr>
      </w:pPr>
    </w:p>
    <w:p w:rsidR="006340C4" w:rsidRDefault="006D52B5">
      <w:pPr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§ 11</w:t>
      </w:r>
    </w:p>
    <w:p w:rsidR="006340C4" w:rsidRDefault="006D52B5">
      <w:pPr>
        <w:pStyle w:val="Akapitzlist"/>
        <w:numPr>
          <w:ilvl w:val="0"/>
          <w:numId w:val="5"/>
        </w:numPr>
        <w:ind w:left="284" w:hanging="284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Po zakończeniu najmu i opróżnieniu lokalu Najemca zobowiązany jest odnowić lokal i dokonać w nim obciążających ich napraw, a także zwrócić Wynajmującemu równowartość zużytych elementów wyposażenia technicznego, wymienionych w § 7 ust. 3 pkt. 4, które znajdowały się w lokalu w chwili wydania go Najemcy, a jeżeli Najemca w okresie najmu dokonał wymiany niektórych elementów tego wyposażenia – przysługuje im zwrot kwoty odpowiadającej różnicy ich wartości pomiędzy stanem istniejącym w dniu objęcia lokalu oraz w dniu jego opróżnienia. Należne kwoty oblicza się według. cen obowiązujących w dniu rozliczenia.</w:t>
      </w:r>
    </w:p>
    <w:p w:rsidR="006340C4" w:rsidRDefault="006D52B5">
      <w:pPr>
        <w:pStyle w:val="Akapitzlist"/>
        <w:numPr>
          <w:ilvl w:val="0"/>
          <w:numId w:val="5"/>
        </w:numPr>
        <w:ind w:left="284" w:hanging="284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Wynajmujący może żądać usunięcia ulepszeń wprowadzonych przez Najemcę z naruszeniem § 10 i przywrócenia stanu poprzedniego, jeżeli nie naruszy to substancji lokalu, albo ulepszenia zatrzymać ze zwrotem ich wartości uwzględniającej stopień zużycia według stanu na dzień opróżnienia lokalu.</w:t>
      </w:r>
    </w:p>
    <w:p w:rsidR="006340C4" w:rsidRDefault="006340C4">
      <w:pPr>
        <w:tabs>
          <w:tab w:val="left" w:pos="4253"/>
        </w:tabs>
        <w:rPr>
          <w:rFonts w:ascii="Arial" w:hAnsi="Arial"/>
          <w:sz w:val="22"/>
        </w:rPr>
      </w:pPr>
    </w:p>
    <w:p w:rsidR="006340C4" w:rsidRDefault="006D52B5">
      <w:pPr>
        <w:tabs>
          <w:tab w:val="left" w:pos="4253"/>
        </w:tabs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§ 12</w:t>
      </w:r>
    </w:p>
    <w:p w:rsidR="006340C4" w:rsidRDefault="006D52B5">
      <w:pPr>
        <w:pStyle w:val="Akapitzlist"/>
        <w:numPr>
          <w:ilvl w:val="0"/>
          <w:numId w:val="6"/>
        </w:numPr>
        <w:ind w:left="284" w:hanging="284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Wynajmującemu przysługuje prawo wypowiedzenia niniejszej umowy z zachowaniem jedno miesięcznego okresu wypowiedzenia na koniec miesiąca kalendarzowego</w:t>
      </w:r>
      <w:r>
        <w:rPr>
          <w:rFonts w:ascii="Arial" w:hAnsi="Arial"/>
          <w:b/>
          <w:sz w:val="22"/>
        </w:rPr>
        <w:t xml:space="preserve"> </w:t>
      </w:r>
      <w:r>
        <w:rPr>
          <w:rFonts w:ascii="Arial" w:hAnsi="Arial"/>
          <w:sz w:val="22"/>
        </w:rPr>
        <w:t>jeżeli Najemca:</w:t>
      </w:r>
    </w:p>
    <w:p w:rsidR="006340C4" w:rsidRDefault="006D52B5">
      <w:pPr>
        <w:ind w:left="567" w:hanging="284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a/</w:t>
      </w:r>
      <w:r>
        <w:rPr>
          <w:rFonts w:ascii="Arial" w:hAnsi="Arial"/>
          <w:sz w:val="22"/>
        </w:rPr>
        <w:tab/>
        <w:t>pomimo pisemnego upomnienia nadal</w:t>
      </w:r>
      <w:r>
        <w:rPr>
          <w:rFonts w:ascii="Arial" w:hAnsi="Arial"/>
          <w:b/>
          <w:sz w:val="22"/>
        </w:rPr>
        <w:t xml:space="preserve"> </w:t>
      </w:r>
      <w:r>
        <w:rPr>
          <w:rFonts w:ascii="Arial" w:hAnsi="Arial"/>
          <w:sz w:val="22"/>
        </w:rPr>
        <w:t>używa lokalu w sposób sprzeczny z umową lub niezgodny z przeznaczeniem lub zaniedbuje obowiązki i dopuszcza do powstania szkód albo niszczy urządzenia przeznaczone do wspólnego korzystania, narusza regulamin porządku domowego czyniąc uciążliwym korzystanie z innych lokali,</w:t>
      </w:r>
    </w:p>
    <w:p w:rsidR="006340C4" w:rsidRDefault="006D52B5">
      <w:pPr>
        <w:ind w:left="567" w:hanging="284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b/</w:t>
      </w:r>
      <w:r>
        <w:rPr>
          <w:rFonts w:ascii="Arial" w:hAnsi="Arial"/>
          <w:sz w:val="22"/>
        </w:rPr>
        <w:tab/>
        <w:t>zalega z zapłatą czynszu lub opłat, o których mowa w § 4 umowy, co najmniej za trzy pełne okresy płatności pomimo uprzedzenia ich na piśmie o zamiarze wypowiedzenia umowy i wyznaczenia dodatkowego miesięcznego terminu do zapłaty zaległych i bieżących należności,</w:t>
      </w:r>
    </w:p>
    <w:p w:rsidR="006340C4" w:rsidRDefault="006D52B5">
      <w:pPr>
        <w:ind w:left="567" w:hanging="284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c/</w:t>
      </w:r>
      <w:r>
        <w:rPr>
          <w:rFonts w:ascii="Arial" w:hAnsi="Arial"/>
          <w:sz w:val="22"/>
        </w:rPr>
        <w:tab/>
        <w:t>podnajął albo oddał lokal lub jego część do bezpłatnego używania bez zgody Wynajmującego, w tym naruszeń postanowień § 2 ust. 4 niniejszej umowy.</w:t>
      </w:r>
    </w:p>
    <w:p w:rsidR="006340C4" w:rsidRDefault="006D52B5">
      <w:pPr>
        <w:pStyle w:val="Akapitzlist"/>
        <w:numPr>
          <w:ilvl w:val="0"/>
          <w:numId w:val="6"/>
        </w:numPr>
        <w:ind w:left="284" w:hanging="284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Wypowiedzenie będzie pod rygorem nieważności, dokonane na piśmie i będzie określać przyczynę wypowiedzenia.</w:t>
      </w:r>
    </w:p>
    <w:p w:rsidR="006340C4" w:rsidRDefault="006D52B5">
      <w:pPr>
        <w:pStyle w:val="Akapitzlist"/>
        <w:numPr>
          <w:ilvl w:val="0"/>
          <w:numId w:val="6"/>
        </w:numPr>
        <w:ind w:left="284" w:hanging="284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Osoby zajmujące lokal bez tytułu prawnego są obowiązane do dnia opróżnienia lokalu co miesiąc uiszczać odszkodowanie na zasadach określonych w § 3 niniejszej umowy.</w:t>
      </w:r>
    </w:p>
    <w:p w:rsidR="006340C4" w:rsidRDefault="006340C4">
      <w:pPr>
        <w:jc w:val="both"/>
        <w:rPr>
          <w:rFonts w:ascii="Arial" w:hAnsi="Arial"/>
          <w:sz w:val="22"/>
        </w:rPr>
      </w:pPr>
    </w:p>
    <w:p w:rsidR="006340C4" w:rsidRDefault="006340C4">
      <w:pPr>
        <w:jc w:val="both"/>
        <w:rPr>
          <w:rFonts w:ascii="Arial" w:hAnsi="Arial"/>
          <w:sz w:val="22"/>
        </w:rPr>
      </w:pPr>
    </w:p>
    <w:p w:rsidR="006340C4" w:rsidRDefault="006D52B5">
      <w:pPr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§ 13</w:t>
      </w:r>
    </w:p>
    <w:p w:rsidR="00C8639A" w:rsidRDefault="006D52B5" w:rsidP="00C8639A">
      <w:pPr>
        <w:jc w:val="both"/>
        <w:rPr>
          <w:rFonts w:ascii="Arial" w:hAnsi="Arial"/>
          <w:sz w:val="22"/>
        </w:rPr>
      </w:pPr>
      <w:r w:rsidRPr="00C8639A">
        <w:rPr>
          <w:rFonts w:ascii="Arial" w:hAnsi="Arial"/>
          <w:sz w:val="22"/>
        </w:rPr>
        <w:t>W</w:t>
      </w:r>
      <w:r w:rsidR="00C8639A">
        <w:rPr>
          <w:rFonts w:ascii="Arial" w:hAnsi="Arial"/>
          <w:sz w:val="22"/>
        </w:rPr>
        <w:t>ynajmujący oświadcza, że zgłosi</w:t>
      </w:r>
      <w:r w:rsidRPr="00C8639A">
        <w:rPr>
          <w:rFonts w:ascii="Arial" w:hAnsi="Arial"/>
          <w:sz w:val="22"/>
        </w:rPr>
        <w:t xml:space="preserve"> zawarcie niniej</w:t>
      </w:r>
      <w:r w:rsidR="00C8639A">
        <w:rPr>
          <w:rFonts w:ascii="Arial" w:hAnsi="Arial"/>
          <w:sz w:val="22"/>
        </w:rPr>
        <w:t>szej u</w:t>
      </w:r>
      <w:r w:rsidRPr="00C8639A">
        <w:rPr>
          <w:rFonts w:ascii="Arial" w:hAnsi="Arial"/>
          <w:sz w:val="22"/>
        </w:rPr>
        <w:t>mowy</w:t>
      </w:r>
      <w:r w:rsidR="00C8639A">
        <w:rPr>
          <w:rFonts w:ascii="Arial" w:hAnsi="Arial"/>
          <w:sz w:val="22"/>
        </w:rPr>
        <w:t xml:space="preserve"> właściwemu</w:t>
      </w:r>
      <w:r w:rsidRPr="00C8639A">
        <w:rPr>
          <w:rFonts w:ascii="Arial" w:hAnsi="Arial"/>
          <w:sz w:val="22"/>
        </w:rPr>
        <w:t xml:space="preserve"> naczelnikowi urzędu skarbowego, zgodnie z obowiązującymi przepisami.</w:t>
      </w:r>
    </w:p>
    <w:p w:rsidR="006340C4" w:rsidRPr="00C8639A" w:rsidRDefault="006D52B5" w:rsidP="00C8639A">
      <w:pPr>
        <w:jc w:val="both"/>
        <w:rPr>
          <w:rFonts w:ascii="Arial" w:hAnsi="Arial"/>
          <w:sz w:val="22"/>
        </w:rPr>
      </w:pPr>
      <w:r w:rsidRPr="00C8639A">
        <w:rPr>
          <w:rFonts w:ascii="Arial" w:hAnsi="Arial"/>
          <w:b/>
          <w:sz w:val="22"/>
        </w:rPr>
        <w:br/>
      </w:r>
    </w:p>
    <w:p w:rsidR="006340C4" w:rsidRDefault="006D52B5">
      <w:pPr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§ 14</w:t>
      </w:r>
    </w:p>
    <w:p w:rsidR="006340C4" w:rsidRDefault="006D52B5">
      <w:pPr>
        <w:pStyle w:val="Akapitzlist"/>
        <w:numPr>
          <w:ilvl w:val="0"/>
          <w:numId w:val="12"/>
        </w:numPr>
        <w:ind w:left="284" w:hanging="284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Jeżeli umowa nie przewiduje inaczej wszelkie zawiadomienia lub informacje pomiędzy stronami będą dokonywane na piśmie i będą uważane za doręczone, jeżeli zostały doręczone osobiście,</w:t>
      </w:r>
      <w:r>
        <w:rPr>
          <w:rFonts w:ascii="Arial" w:hAnsi="Arial"/>
          <w:sz w:val="22"/>
        </w:rPr>
        <w:br/>
        <w:t>e-mailem, pocztą kurierską lub listem poleconym na adres podany w komparycji niniejszej umowy.</w:t>
      </w:r>
    </w:p>
    <w:p w:rsidR="006340C4" w:rsidRDefault="006D52B5">
      <w:pPr>
        <w:pStyle w:val="Akapitzlist"/>
        <w:numPr>
          <w:ilvl w:val="0"/>
          <w:numId w:val="12"/>
        </w:numPr>
        <w:ind w:left="284" w:hanging="284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O zmianie adresu, telefonu, adresu e-mail strony są zobowiązane informować wzajemnie w terminie 7 dni od daty dokonania zmiany. Zawiadomienie staje się skuteczne w dniu następnym po doręczeniu tej informacji drugiej stronie. Brak takiego zawiadomienia skutkuje tym, że korespondencja doręczona na poprzedni adres będzie uznawana za właściwie doręczoną.</w:t>
      </w:r>
    </w:p>
    <w:p w:rsidR="006340C4" w:rsidRDefault="006340C4">
      <w:pPr>
        <w:rPr>
          <w:rFonts w:ascii="Arial" w:hAnsi="Arial"/>
          <w:b/>
          <w:sz w:val="22"/>
        </w:rPr>
      </w:pPr>
    </w:p>
    <w:p w:rsidR="006340C4" w:rsidRDefault="006D52B5">
      <w:pPr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§ 15</w:t>
      </w:r>
    </w:p>
    <w:p w:rsidR="006340C4" w:rsidRDefault="00340F79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W przypadku nie</w:t>
      </w:r>
      <w:r w:rsidR="006D52B5">
        <w:rPr>
          <w:rFonts w:ascii="Arial" w:hAnsi="Arial"/>
          <w:sz w:val="22"/>
        </w:rPr>
        <w:t>wykonania przez Najemcę zobowiązań płatniczych wynikających z umowy najmu obowiązany jest on ponieść koszty upomnień i wezwań do zapłaty w wysokości 10,00 zł za każde wezwanie.</w:t>
      </w:r>
      <w:r w:rsidR="008C300E">
        <w:rPr>
          <w:rFonts w:ascii="Arial" w:hAnsi="Arial"/>
          <w:sz w:val="22"/>
        </w:rPr>
        <w:t xml:space="preserve"> </w:t>
      </w:r>
      <w:r w:rsidR="00CE1F06">
        <w:rPr>
          <w:rFonts w:ascii="Arial" w:hAnsi="Arial"/>
          <w:sz w:val="22"/>
        </w:rPr>
        <w:t xml:space="preserve"> </w:t>
      </w:r>
    </w:p>
    <w:p w:rsidR="006340C4" w:rsidRDefault="006340C4">
      <w:pPr>
        <w:jc w:val="both"/>
        <w:rPr>
          <w:rFonts w:ascii="Arial" w:hAnsi="Arial"/>
          <w:sz w:val="22"/>
        </w:rPr>
      </w:pPr>
    </w:p>
    <w:p w:rsidR="006340C4" w:rsidRDefault="006D52B5">
      <w:pPr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lastRenderedPageBreak/>
        <w:t>§ 16</w:t>
      </w:r>
    </w:p>
    <w:p w:rsidR="006340C4" w:rsidRDefault="006D52B5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Najemca wyraża zgodę na przetwarzanie jego danych osobowych przez Wynajmującego dla celów związanych z realizacją niniejszej umowy. Najemcy przysługuje prawo dostępu do swoich danych osobowych, ich poprawiania, ograniczenia przetwarzania, usunięcia oraz ich przenoszenia. </w:t>
      </w:r>
    </w:p>
    <w:p w:rsidR="006340C4" w:rsidRDefault="006340C4">
      <w:pPr>
        <w:rPr>
          <w:rFonts w:ascii="Arial" w:hAnsi="Arial"/>
          <w:b/>
          <w:sz w:val="22"/>
        </w:rPr>
      </w:pPr>
    </w:p>
    <w:p w:rsidR="006340C4" w:rsidRDefault="006D52B5">
      <w:pPr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§ 17</w:t>
      </w:r>
    </w:p>
    <w:p w:rsidR="006340C4" w:rsidRDefault="006D52B5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W sprawach nie uregulowanych niniejszą umową najmu okazjonalnego będą miały zastosowanie przepisy Rozdziału 2A. ustawy z dnia 21 czerwca 2001 r. o ochronie praw lokatorów, mieszkaniowym zasobie gminy o zmianie Kodeksu cywilnego z wyłączeniem przepisów art. 19a ust. 2 pkt 2 i 3, ust. 3 oraz art. 19d ust. 5 ww. ustawy i właściwe przepisy Kodeksu cywilnego.</w:t>
      </w:r>
      <w:r w:rsidR="006D0F66">
        <w:rPr>
          <w:rFonts w:ascii="Arial" w:hAnsi="Arial"/>
          <w:sz w:val="22"/>
        </w:rPr>
        <w:t xml:space="preserve"> </w:t>
      </w:r>
      <w:bookmarkStart w:id="1" w:name="_GoBack"/>
      <w:bookmarkEnd w:id="1"/>
    </w:p>
    <w:p w:rsidR="006340C4" w:rsidRDefault="006340C4">
      <w:pPr>
        <w:jc w:val="both"/>
        <w:rPr>
          <w:rFonts w:ascii="Arial" w:hAnsi="Arial"/>
          <w:sz w:val="22"/>
        </w:rPr>
      </w:pPr>
    </w:p>
    <w:p w:rsidR="006340C4" w:rsidRDefault="006D52B5">
      <w:pPr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§ 18</w:t>
      </w:r>
    </w:p>
    <w:p w:rsidR="006340C4" w:rsidRDefault="006D52B5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Wszelkie zmiany niniejszej umowy wymagają formy pisemnej pod rygorem nieważności.</w:t>
      </w:r>
    </w:p>
    <w:p w:rsidR="006340C4" w:rsidRDefault="006340C4">
      <w:pPr>
        <w:jc w:val="both"/>
        <w:rPr>
          <w:rFonts w:ascii="Arial" w:hAnsi="Arial"/>
          <w:sz w:val="22"/>
        </w:rPr>
      </w:pPr>
    </w:p>
    <w:p w:rsidR="006340C4" w:rsidRDefault="006D52B5">
      <w:pPr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§ 19</w:t>
      </w:r>
    </w:p>
    <w:p w:rsidR="006340C4" w:rsidRDefault="006D52B5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Do rozstrzygania ewentualnych sporów między stronami z tytułu niniejszej umowy, właściwy jest Sąd Rejonowy w Tychach.</w:t>
      </w:r>
    </w:p>
    <w:p w:rsidR="006340C4" w:rsidRDefault="006340C4">
      <w:pPr>
        <w:jc w:val="both"/>
        <w:rPr>
          <w:rFonts w:ascii="Arial" w:hAnsi="Arial"/>
          <w:sz w:val="22"/>
        </w:rPr>
      </w:pPr>
    </w:p>
    <w:p w:rsidR="006340C4" w:rsidRDefault="006D52B5">
      <w:pPr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§ 20</w:t>
      </w:r>
    </w:p>
    <w:p w:rsidR="006340C4" w:rsidRDefault="006D52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Załącznikami do niniejszej umowy, które stanowią jej integralną część są:</w:t>
      </w:r>
    </w:p>
    <w:p w:rsidR="006340C4" w:rsidRDefault="006D52B5">
      <w:pPr>
        <w:numPr>
          <w:ilvl w:val="3"/>
          <w:numId w:val="11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protokół zdawczo-odbiorczy – załącznik nr 1,</w:t>
      </w:r>
    </w:p>
    <w:p w:rsidR="006340C4" w:rsidRDefault="006D52B5">
      <w:pPr>
        <w:numPr>
          <w:ilvl w:val="3"/>
          <w:numId w:val="11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regulamin porządku domowego– załącznik nr 2,*</w:t>
      </w:r>
    </w:p>
    <w:p w:rsidR="006340C4" w:rsidRDefault="006D52B5">
      <w:pPr>
        <w:numPr>
          <w:ilvl w:val="3"/>
          <w:numId w:val="11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oświadczenie najemcy o poddaniu się egzekucji i zobowiązaniu do opróżnienia i wydania lokalu (akt notarialny …) – załącznik nr 3,</w:t>
      </w:r>
    </w:p>
    <w:p w:rsidR="006340C4" w:rsidRDefault="006340C4">
      <w:pPr>
        <w:ind w:left="2880"/>
        <w:jc w:val="both"/>
        <w:rPr>
          <w:rFonts w:ascii="Arial" w:hAnsi="Arial" w:cs="Arial"/>
          <w:sz w:val="22"/>
          <w:szCs w:val="22"/>
        </w:rPr>
      </w:pPr>
    </w:p>
    <w:p w:rsidR="006340C4" w:rsidRDefault="006340C4">
      <w:pPr>
        <w:jc w:val="both"/>
        <w:rPr>
          <w:rFonts w:ascii="Arial" w:hAnsi="Arial"/>
          <w:sz w:val="22"/>
        </w:rPr>
      </w:pPr>
    </w:p>
    <w:p w:rsidR="006340C4" w:rsidRDefault="006D52B5">
      <w:pPr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§ 21</w:t>
      </w:r>
    </w:p>
    <w:p w:rsidR="006340C4" w:rsidRDefault="006D52B5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Umowę sporządzono w dwóch jednobrzmiących egzemplarzach po jednym dla każdej ze stron.</w:t>
      </w:r>
    </w:p>
    <w:p w:rsidR="006340C4" w:rsidRDefault="006340C4">
      <w:pPr>
        <w:sectPr w:rsidR="006340C4">
          <w:footerReference w:type="default" r:id="rId8"/>
          <w:pgSz w:w="11906" w:h="16838"/>
          <w:pgMar w:top="1134" w:right="1134" w:bottom="1134" w:left="1134" w:header="0" w:footer="0" w:gutter="0"/>
          <w:cols w:space="708"/>
          <w:formProt w:val="0"/>
          <w:titlePg/>
          <w:docGrid w:linePitch="600" w:charSpace="40960"/>
        </w:sectPr>
      </w:pPr>
    </w:p>
    <w:p w:rsidR="006340C4" w:rsidRDefault="006340C4">
      <w:pPr>
        <w:rPr>
          <w:rFonts w:ascii="Arial" w:hAnsi="Arial"/>
          <w:sz w:val="22"/>
        </w:rPr>
      </w:pPr>
    </w:p>
    <w:p w:rsidR="006340C4" w:rsidRDefault="006340C4">
      <w:pPr>
        <w:rPr>
          <w:rFonts w:ascii="Arial" w:hAnsi="Arial"/>
          <w:sz w:val="22"/>
        </w:rPr>
      </w:pPr>
    </w:p>
    <w:p w:rsidR="006340C4" w:rsidRDefault="006D52B5">
      <w:pPr>
        <w:tabs>
          <w:tab w:val="left" w:pos="1134"/>
          <w:tab w:val="left" w:pos="6521"/>
        </w:tabs>
        <w:rPr>
          <w:rFonts w:ascii="Arial" w:hAnsi="Arial"/>
          <w:b/>
          <w:spacing w:val="60"/>
          <w:sz w:val="22"/>
        </w:rPr>
      </w:pPr>
      <w:r>
        <w:rPr>
          <w:rFonts w:ascii="Arial" w:hAnsi="Arial"/>
          <w:sz w:val="22"/>
        </w:rPr>
        <w:tab/>
      </w:r>
      <w:r>
        <w:rPr>
          <w:rFonts w:ascii="Arial" w:hAnsi="Arial"/>
          <w:b/>
          <w:spacing w:val="60"/>
          <w:sz w:val="22"/>
        </w:rPr>
        <w:t>WYNAJMUJĄCY</w:t>
      </w:r>
      <w:r w:rsidR="003F6E3B">
        <w:rPr>
          <w:rFonts w:ascii="Arial" w:hAnsi="Arial"/>
          <w:b/>
          <w:spacing w:val="60"/>
          <w:sz w:val="22"/>
        </w:rPr>
        <w:t xml:space="preserve">  </w:t>
      </w:r>
      <w:r>
        <w:rPr>
          <w:rFonts w:ascii="Arial" w:hAnsi="Arial"/>
          <w:spacing w:val="60"/>
          <w:sz w:val="22"/>
        </w:rPr>
        <w:tab/>
      </w:r>
      <w:r>
        <w:rPr>
          <w:rFonts w:ascii="Arial" w:hAnsi="Arial"/>
          <w:b/>
          <w:spacing w:val="60"/>
          <w:sz w:val="22"/>
        </w:rPr>
        <w:t>NAJEMCA</w:t>
      </w:r>
    </w:p>
    <w:p w:rsidR="006340C4" w:rsidRDefault="006340C4">
      <w:pPr>
        <w:rPr>
          <w:rFonts w:ascii="Arial" w:hAnsi="Arial"/>
          <w:sz w:val="22"/>
        </w:rPr>
      </w:pPr>
    </w:p>
    <w:p w:rsidR="006340C4" w:rsidRDefault="006340C4">
      <w:pPr>
        <w:rPr>
          <w:rFonts w:ascii="Arial" w:hAnsi="Arial"/>
          <w:sz w:val="22"/>
        </w:rPr>
      </w:pPr>
    </w:p>
    <w:p w:rsidR="006340C4" w:rsidRDefault="006340C4">
      <w:pPr>
        <w:rPr>
          <w:rFonts w:ascii="Arial" w:hAnsi="Arial"/>
          <w:sz w:val="22"/>
        </w:rPr>
      </w:pPr>
    </w:p>
    <w:p w:rsidR="006340C4" w:rsidRDefault="006340C4">
      <w:pPr>
        <w:rPr>
          <w:rFonts w:ascii="Arial" w:hAnsi="Arial"/>
          <w:sz w:val="22"/>
        </w:rPr>
      </w:pPr>
    </w:p>
    <w:p w:rsidR="006340C4" w:rsidRDefault="006340C4">
      <w:pPr>
        <w:rPr>
          <w:rFonts w:ascii="Arial" w:hAnsi="Arial"/>
          <w:sz w:val="22"/>
        </w:rPr>
      </w:pPr>
    </w:p>
    <w:p w:rsidR="006340C4" w:rsidRDefault="006340C4">
      <w:pPr>
        <w:rPr>
          <w:rFonts w:ascii="Arial" w:hAnsi="Arial"/>
          <w:sz w:val="22"/>
        </w:rPr>
      </w:pPr>
    </w:p>
    <w:p w:rsidR="006340C4" w:rsidRDefault="006340C4">
      <w:pPr>
        <w:rPr>
          <w:rFonts w:ascii="Arial" w:hAnsi="Arial"/>
          <w:sz w:val="22"/>
        </w:rPr>
      </w:pPr>
    </w:p>
    <w:p w:rsidR="006340C4" w:rsidRDefault="006340C4">
      <w:pPr>
        <w:rPr>
          <w:rFonts w:ascii="Arial" w:hAnsi="Arial"/>
          <w:sz w:val="22"/>
        </w:rPr>
      </w:pPr>
    </w:p>
    <w:p w:rsidR="006340C4" w:rsidRDefault="006D52B5">
      <w:pPr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>*-wyłączyć jeżeli nie dotyczy</w:t>
      </w:r>
    </w:p>
    <w:p w:rsidR="006340C4" w:rsidRDefault="006D52B5">
      <w:pPr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>**-wybrać właściwe</w:t>
      </w:r>
    </w:p>
    <w:p w:rsidR="006340C4" w:rsidRDefault="006340C4">
      <w:pPr>
        <w:rPr>
          <w:rFonts w:ascii="Arial" w:hAnsi="Arial"/>
          <w:b/>
          <w:sz w:val="22"/>
        </w:rPr>
      </w:pPr>
    </w:p>
    <w:sectPr w:rsidR="006340C4">
      <w:type w:val="continuous"/>
      <w:pgSz w:w="11906" w:h="16838"/>
      <w:pgMar w:top="1134" w:right="1134" w:bottom="1134" w:left="1134" w:header="0" w:footer="284" w:gutter="0"/>
      <w:cols w:space="708"/>
      <w:formProt w:val="0"/>
      <w:docGrid w:linePitch="600" w:charSpace="409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61C5" w:rsidRDefault="006661C5">
      <w:r>
        <w:separator/>
      </w:r>
    </w:p>
  </w:endnote>
  <w:endnote w:type="continuationSeparator" w:id="0">
    <w:p w:rsidR="006661C5" w:rsidRDefault="00666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">
    <w:altName w:val="Times New Roman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62772060"/>
      <w:docPartObj>
        <w:docPartGallery w:val="Page Numbers (Bottom of Page)"/>
        <w:docPartUnique/>
      </w:docPartObj>
    </w:sdtPr>
    <w:sdtEndPr/>
    <w:sdtContent>
      <w:p w:rsidR="006340C4" w:rsidRDefault="006D52B5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6D0F66">
          <w:rPr>
            <w:noProof/>
          </w:rPr>
          <w:t>4</w:t>
        </w:r>
        <w:r>
          <w:fldChar w:fldCharType="end"/>
        </w:r>
      </w:p>
      <w:p w:rsidR="006340C4" w:rsidRDefault="006661C5">
        <w:pPr>
          <w:pStyle w:val="Stopka"/>
        </w:pP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61C5" w:rsidRDefault="006661C5">
      <w:r>
        <w:separator/>
      </w:r>
    </w:p>
  </w:footnote>
  <w:footnote w:type="continuationSeparator" w:id="0">
    <w:p w:rsidR="006661C5" w:rsidRDefault="006661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706CF"/>
    <w:multiLevelType w:val="multilevel"/>
    <w:tmpl w:val="DD86193C"/>
    <w:lvl w:ilvl="0">
      <w:start w:val="1"/>
      <w:numFmt w:val="decimal"/>
      <w:lvlText w:val="%1."/>
      <w:lvlJc w:val="left"/>
      <w:pPr>
        <w:tabs>
          <w:tab w:val="num" w:pos="0"/>
        </w:tabs>
        <w:ind w:left="4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1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0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7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80" w:hanging="180"/>
      </w:pPr>
    </w:lvl>
  </w:abstractNum>
  <w:abstractNum w:abstractNumId="1" w15:restartNumberingAfterBreak="0">
    <w:nsid w:val="06F523CE"/>
    <w:multiLevelType w:val="multilevel"/>
    <w:tmpl w:val="7CD0A3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A6869C6"/>
    <w:multiLevelType w:val="multilevel"/>
    <w:tmpl w:val="4C14F63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D553AAF"/>
    <w:multiLevelType w:val="multilevel"/>
    <w:tmpl w:val="34949E2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F474A6C"/>
    <w:multiLevelType w:val="multilevel"/>
    <w:tmpl w:val="8F24CB5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2D2E6F74"/>
    <w:multiLevelType w:val="multilevel"/>
    <w:tmpl w:val="F57E66D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2D833669"/>
    <w:multiLevelType w:val="multilevel"/>
    <w:tmpl w:val="3EB2A95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32B33B2B"/>
    <w:multiLevelType w:val="multilevel"/>
    <w:tmpl w:val="4E44DCC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position w:val="0"/>
        <w:sz w:val="22"/>
        <w:szCs w:val="22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3F80490B"/>
    <w:multiLevelType w:val="multilevel"/>
    <w:tmpl w:val="C59CA70C"/>
    <w:lvl w:ilvl="0">
      <w:start w:val="1"/>
      <w:numFmt w:val="decimal"/>
      <w:lvlText w:val="%1."/>
      <w:lvlJc w:val="left"/>
      <w:pPr>
        <w:tabs>
          <w:tab w:val="num" w:pos="0"/>
        </w:tabs>
        <w:ind w:left="213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85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57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429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501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73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45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717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896" w:hanging="180"/>
      </w:pPr>
    </w:lvl>
  </w:abstractNum>
  <w:abstractNum w:abstractNumId="9" w15:restartNumberingAfterBreak="0">
    <w:nsid w:val="41D9723D"/>
    <w:multiLevelType w:val="multilevel"/>
    <w:tmpl w:val="DB026B9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4543581F"/>
    <w:multiLevelType w:val="multilevel"/>
    <w:tmpl w:val="C944E0B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4D8E7395"/>
    <w:multiLevelType w:val="multilevel"/>
    <w:tmpl w:val="FD1834E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position w:val="0"/>
        <w:sz w:val="22"/>
        <w:szCs w:val="22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5D2B0ED4"/>
    <w:multiLevelType w:val="multilevel"/>
    <w:tmpl w:val="056C723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65164F0B"/>
    <w:multiLevelType w:val="multilevel"/>
    <w:tmpl w:val="47B4433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4" w15:restartNumberingAfterBreak="0">
    <w:nsid w:val="690E08BD"/>
    <w:multiLevelType w:val="multilevel"/>
    <w:tmpl w:val="F9F6FAE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4"/>
  </w:num>
  <w:num w:numId="5">
    <w:abstractNumId w:val="10"/>
  </w:num>
  <w:num w:numId="6">
    <w:abstractNumId w:val="0"/>
  </w:num>
  <w:num w:numId="7">
    <w:abstractNumId w:val="11"/>
  </w:num>
  <w:num w:numId="8">
    <w:abstractNumId w:val="7"/>
  </w:num>
  <w:num w:numId="9">
    <w:abstractNumId w:val="8"/>
  </w:num>
  <w:num w:numId="10">
    <w:abstractNumId w:val="2"/>
  </w:num>
  <w:num w:numId="11">
    <w:abstractNumId w:val="12"/>
  </w:num>
  <w:num w:numId="12">
    <w:abstractNumId w:val="14"/>
  </w:num>
  <w:num w:numId="13">
    <w:abstractNumId w:val="3"/>
  </w:num>
  <w:num w:numId="14">
    <w:abstractNumId w:val="13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340C4"/>
    <w:rsid w:val="002D27EA"/>
    <w:rsid w:val="00340F79"/>
    <w:rsid w:val="003F6E3B"/>
    <w:rsid w:val="004107AE"/>
    <w:rsid w:val="004C1997"/>
    <w:rsid w:val="006340C4"/>
    <w:rsid w:val="006661C5"/>
    <w:rsid w:val="006D0F66"/>
    <w:rsid w:val="006D52B5"/>
    <w:rsid w:val="00727DB6"/>
    <w:rsid w:val="008C300E"/>
    <w:rsid w:val="008C7784"/>
    <w:rsid w:val="00B27E5B"/>
    <w:rsid w:val="00C40C16"/>
    <w:rsid w:val="00C8639A"/>
    <w:rsid w:val="00CE1F06"/>
    <w:rsid w:val="00E60C20"/>
    <w:rsid w:val="00F05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BCA31A1-348C-4DA0-927C-36CF01EB7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D7D94"/>
  </w:style>
  <w:style w:type="paragraph" w:styleId="Nagwek1">
    <w:name w:val="heading 1"/>
    <w:basedOn w:val="Normalny"/>
    <w:next w:val="Normalny"/>
    <w:qFormat/>
    <w:rsid w:val="005D7D94"/>
    <w:pPr>
      <w:keepNext/>
      <w:jc w:val="center"/>
      <w:outlineLvl w:val="0"/>
    </w:pPr>
    <w:rPr>
      <w:rFonts w:ascii="Arial" w:hAnsi="Arial"/>
      <w:b/>
      <w:bCs/>
      <w:sz w:val="22"/>
    </w:rPr>
  </w:style>
  <w:style w:type="paragraph" w:styleId="Nagwek2">
    <w:name w:val="heading 2"/>
    <w:basedOn w:val="Normalny"/>
    <w:next w:val="Normalny"/>
    <w:qFormat/>
    <w:rsid w:val="005D7D94"/>
    <w:pPr>
      <w:keepNext/>
      <w:outlineLvl w:val="1"/>
    </w:pPr>
    <w:rPr>
      <w:rFonts w:ascii="Arial" w:hAnsi="Arial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F56B4C"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uiPriority w:val="99"/>
    <w:semiHidden/>
    <w:unhideWhenUsed/>
    <w:qFormat/>
    <w:rsid w:val="00F56B4C"/>
    <w:rPr>
      <w:vertAlign w:val="superscript"/>
    </w:rPr>
  </w:style>
  <w:style w:type="character" w:styleId="Odwoaniedokomentarza">
    <w:name w:val="annotation reference"/>
    <w:uiPriority w:val="99"/>
    <w:semiHidden/>
    <w:qFormat/>
    <w:rsid w:val="00355D25"/>
    <w:rPr>
      <w:sz w:val="16"/>
      <w:szCs w:val="16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E31B8A"/>
  </w:style>
  <w:style w:type="character" w:customStyle="1" w:styleId="StopkaZnak">
    <w:name w:val="Stopka Znak"/>
    <w:basedOn w:val="Domylnaczcionkaakapitu"/>
    <w:link w:val="Stopka"/>
    <w:uiPriority w:val="99"/>
    <w:qFormat/>
    <w:rsid w:val="00E31B8A"/>
  </w:style>
  <w:style w:type="character" w:customStyle="1" w:styleId="czeinternetowe">
    <w:name w:val="Łącze internetowe"/>
    <w:basedOn w:val="Domylnaczcionkaakapitu"/>
    <w:uiPriority w:val="99"/>
    <w:semiHidden/>
    <w:unhideWhenUsed/>
    <w:rsid w:val="00CA091E"/>
    <w:rPr>
      <w:color w:val="0000FF"/>
      <w:u w:val="single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E31B8A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semiHidden/>
    <w:rsid w:val="005D7D94"/>
    <w:rPr>
      <w:rFonts w:ascii="Arial" w:hAnsi="Arial"/>
      <w:sz w:val="22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Tytu">
    <w:name w:val="Title"/>
    <w:basedOn w:val="Normalny"/>
    <w:qFormat/>
    <w:rsid w:val="005D7D94"/>
    <w:pPr>
      <w:jc w:val="center"/>
    </w:pPr>
    <w:rPr>
      <w:rFonts w:ascii="Arial" w:hAnsi="Arial"/>
      <w:b/>
      <w:sz w:val="2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56B4C"/>
  </w:style>
  <w:style w:type="paragraph" w:styleId="Tekstkomentarza">
    <w:name w:val="annotation text"/>
    <w:basedOn w:val="Normalny"/>
    <w:semiHidden/>
    <w:qFormat/>
    <w:rsid w:val="00355D25"/>
  </w:style>
  <w:style w:type="paragraph" w:styleId="Tematkomentarza">
    <w:name w:val="annotation subject"/>
    <w:basedOn w:val="Tekstkomentarza"/>
    <w:next w:val="Tekstkomentarza"/>
    <w:semiHidden/>
    <w:qFormat/>
    <w:rsid w:val="00355D25"/>
    <w:rPr>
      <w:b/>
      <w:bCs/>
    </w:rPr>
  </w:style>
  <w:style w:type="paragraph" w:styleId="Tekstdymka">
    <w:name w:val="Balloon Text"/>
    <w:basedOn w:val="Normalny"/>
    <w:semiHidden/>
    <w:qFormat/>
    <w:rsid w:val="00355D25"/>
    <w:rPr>
      <w:rFonts w:ascii="Tahoma" w:hAnsi="Tahoma" w:cs="Tahoma"/>
      <w:sz w:val="16"/>
      <w:szCs w:val="16"/>
    </w:rPr>
  </w:style>
  <w:style w:type="paragraph" w:styleId="Zwykytekst">
    <w:name w:val="Plain Text"/>
    <w:basedOn w:val="Normalny"/>
    <w:qFormat/>
    <w:rsid w:val="00600F78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AF59C0"/>
    <w:pPr>
      <w:ind w:left="720"/>
      <w:contextualSpacing/>
    </w:p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E31B8A"/>
    <w:pPr>
      <w:tabs>
        <w:tab w:val="center" w:pos="4536"/>
        <w:tab w:val="right" w:pos="9072"/>
      </w:tabs>
    </w:pPr>
  </w:style>
  <w:style w:type="paragraph" w:styleId="Bezodstpw">
    <w:name w:val="No Spacing"/>
    <w:uiPriority w:val="1"/>
    <w:qFormat/>
    <w:rsid w:val="00C90BFD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68132A-612C-43E8-90EB-071305A68E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5</Pages>
  <Words>1898</Words>
  <Characters>11390</Characters>
  <Application>Microsoft Office Word</Application>
  <DocSecurity>0</DocSecurity>
  <Lines>94</Lines>
  <Paragraphs>26</Paragraphs>
  <ScaleCrop>false</ScaleCrop>
  <Company>MZBM Tychy</Company>
  <LinksUpToDate>false</LinksUpToDate>
  <CharactersWithSpaces>13262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 M O W A    N A J M U</dc:title>
  <dc:subject/>
  <dc:creator>GRAZYNA</dc:creator>
  <dc:description/>
  <cp:lastModifiedBy>Damian Dryps</cp:lastModifiedBy>
  <cp:revision>53</cp:revision>
  <cp:lastPrinted>2022-03-17T12:04:00Z</cp:lastPrinted>
  <dcterms:created xsi:type="dcterms:W3CDTF">2019-04-15T10:01:00Z</dcterms:created>
  <dcterms:modified xsi:type="dcterms:W3CDTF">2022-03-18T13:32:00Z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MZBM Tychy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