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CB" w:rsidRDefault="0057424F" w:rsidP="001A57F0">
      <w:r>
        <w:t>Wykaz</w:t>
      </w:r>
      <w:bookmarkStart w:id="0" w:name="_GoBack"/>
      <w:bookmarkEnd w:id="0"/>
      <w:r w:rsidR="006C23CB">
        <w:t xml:space="preserve"> zmian w Regulaminie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6C23CB" w:rsidTr="006C23CB">
        <w:tc>
          <w:tcPr>
            <w:tcW w:w="7072" w:type="dxa"/>
          </w:tcPr>
          <w:p w:rsidR="006C23CB" w:rsidRPr="006C23CB" w:rsidRDefault="006C23CB" w:rsidP="006C23CB">
            <w:pPr>
              <w:jc w:val="center"/>
              <w:rPr>
                <w:b/>
              </w:rPr>
            </w:pPr>
            <w:r w:rsidRPr="006C23CB">
              <w:rPr>
                <w:b/>
              </w:rPr>
              <w:t>Było</w:t>
            </w:r>
          </w:p>
        </w:tc>
        <w:tc>
          <w:tcPr>
            <w:tcW w:w="7072" w:type="dxa"/>
          </w:tcPr>
          <w:p w:rsidR="006C23CB" w:rsidRPr="006C23CB" w:rsidRDefault="006C23CB" w:rsidP="006C23CB">
            <w:pPr>
              <w:jc w:val="center"/>
              <w:rPr>
                <w:b/>
              </w:rPr>
            </w:pPr>
            <w:r w:rsidRPr="006C23CB">
              <w:rPr>
                <w:b/>
              </w:rPr>
              <w:t>Jest</w:t>
            </w:r>
          </w:p>
        </w:tc>
      </w:tr>
      <w:tr w:rsidR="006C23CB" w:rsidTr="006C23CB">
        <w:tc>
          <w:tcPr>
            <w:tcW w:w="7072" w:type="dxa"/>
          </w:tcPr>
          <w:p w:rsidR="006C23CB" w:rsidRPr="006C23CB" w:rsidRDefault="00BB7199" w:rsidP="001A57F0">
            <w:r>
              <w:rPr>
                <w:bCs/>
              </w:rPr>
              <w:t>§</w:t>
            </w:r>
            <w:r w:rsidR="006C23CB" w:rsidRPr="006C23CB">
              <w:rPr>
                <w:bCs/>
              </w:rPr>
              <w:t>3.3 Realizacja Projektu planowana jest na lata 2018-2020 pod warunkiem, o którym mowa w pkt.2.</w:t>
            </w:r>
          </w:p>
        </w:tc>
        <w:tc>
          <w:tcPr>
            <w:tcW w:w="7072" w:type="dxa"/>
          </w:tcPr>
          <w:p w:rsidR="006C23CB" w:rsidRDefault="00BB7199" w:rsidP="001A57F0">
            <w:r>
              <w:rPr>
                <w:bCs/>
              </w:rPr>
              <w:t>§</w:t>
            </w:r>
            <w:r w:rsidR="006C23CB" w:rsidRPr="006C23CB">
              <w:rPr>
                <w:bCs/>
              </w:rPr>
              <w:t xml:space="preserve">3.3 </w:t>
            </w:r>
            <w:r w:rsidR="006C23CB" w:rsidRPr="006C23CB">
              <w:t>Realizacja Projektu planowana jest na lata 2019-2020 pod warunkiem, o którym mowa w pkt.2.</w:t>
            </w:r>
          </w:p>
        </w:tc>
      </w:tr>
      <w:tr w:rsidR="006C23CB" w:rsidTr="006C23CB">
        <w:tc>
          <w:tcPr>
            <w:tcW w:w="7072" w:type="dxa"/>
          </w:tcPr>
          <w:p w:rsidR="00BB7199" w:rsidRPr="00BB7199" w:rsidRDefault="00BB7199" w:rsidP="00BB7199">
            <w:pPr>
              <w:rPr>
                <w:bCs/>
              </w:rPr>
            </w:pPr>
            <w:r>
              <w:rPr>
                <w:bCs/>
              </w:rPr>
              <w:t>§</w:t>
            </w:r>
            <w:r w:rsidRPr="00BB7199">
              <w:rPr>
                <w:bCs/>
              </w:rPr>
              <w:t>11.3</w:t>
            </w:r>
            <w:r w:rsidRPr="00BB7199">
              <w:rPr>
                <w:rFonts w:ascii="Calibri" w:eastAsia="Times New Roman" w:hAnsi="Calibri" w:cs="Arial"/>
                <w:sz w:val="20"/>
                <w:szCs w:val="20"/>
                <w:lang w:eastAsia="x-none"/>
              </w:rPr>
              <w:t xml:space="preserve"> </w:t>
            </w:r>
            <w:r w:rsidRPr="00BB7199">
              <w:rPr>
                <w:bCs/>
              </w:rPr>
              <w:t xml:space="preserve">Nabór </w:t>
            </w:r>
            <w:proofErr w:type="spellStart"/>
            <w:r w:rsidRPr="00BB7199">
              <w:rPr>
                <w:bCs/>
              </w:rPr>
              <w:t>Grantobiorców</w:t>
            </w:r>
            <w:proofErr w:type="spellEnd"/>
            <w:r w:rsidRPr="00BB7199">
              <w:rPr>
                <w:bCs/>
              </w:rPr>
              <w:t xml:space="preserve"> przeprowadzony zostanie dwuetapowo:</w:t>
            </w:r>
          </w:p>
          <w:p w:rsidR="00BB7199" w:rsidRPr="00BB7199" w:rsidRDefault="00BB7199" w:rsidP="00BB7199">
            <w:pPr>
              <w:rPr>
                <w:bCs/>
              </w:rPr>
            </w:pPr>
            <w:r w:rsidRPr="00BB7199">
              <w:rPr>
                <w:bCs/>
              </w:rPr>
              <w:t>a) ocena formalna następujących dokumentów zgłoszeniowych:</w:t>
            </w:r>
          </w:p>
          <w:p w:rsidR="00974C28" w:rsidRPr="00974C28" w:rsidRDefault="00974C28" w:rsidP="00D1465E">
            <w:pPr>
              <w:rPr>
                <w:lang w:val="x-none"/>
              </w:rPr>
            </w:pPr>
            <w:r>
              <w:t>…</w:t>
            </w:r>
          </w:p>
          <w:p w:rsidR="00D1465E" w:rsidRPr="00D1465E" w:rsidRDefault="00D1465E" w:rsidP="00D1465E">
            <w:pPr>
              <w:rPr>
                <w:lang w:val="x-none"/>
              </w:rPr>
            </w:pPr>
            <w:r>
              <w:t xml:space="preserve">3) </w:t>
            </w:r>
            <w:r w:rsidR="00BB7199" w:rsidRPr="00BB7199">
              <w:t>d</w:t>
            </w:r>
            <w:proofErr w:type="spellStart"/>
            <w:r w:rsidR="00BB7199" w:rsidRPr="00D1465E">
              <w:rPr>
                <w:lang w:val="x-none"/>
              </w:rPr>
              <w:t>okument</w:t>
            </w:r>
            <w:proofErr w:type="spellEnd"/>
            <w:r w:rsidR="00BB7199" w:rsidRPr="00D1465E">
              <w:rPr>
                <w:lang w:val="x-none"/>
              </w:rPr>
              <w:t xml:space="preserve"> potwierdzający prawo do dysponowania nieruchomością (</w:t>
            </w:r>
            <w:r w:rsidR="00BB7199" w:rsidRPr="00BB7199">
              <w:t>odpis</w:t>
            </w:r>
            <w:r w:rsidR="00BB7199" w:rsidRPr="00D1465E">
              <w:rPr>
                <w:lang w:val="x-none"/>
              </w:rPr>
              <w:t xml:space="preserve"> z księgi wieczystej</w:t>
            </w:r>
            <w:r w:rsidR="00BB7199" w:rsidRPr="00BB7199">
              <w:t xml:space="preserve"> nie starszej niż 3 miesiące do momentu złożenia dokumentów zgłoszeniowych oraz</w:t>
            </w:r>
            <w:r w:rsidR="00BB7199" w:rsidRPr="00D1465E">
              <w:rPr>
                <w:lang w:val="x-none"/>
              </w:rPr>
              <w:t xml:space="preserve"> akt własności, umowa)</w:t>
            </w:r>
            <w:r w:rsidR="00BB7199" w:rsidRPr="00BB7199">
              <w:t>.</w:t>
            </w:r>
          </w:p>
          <w:p w:rsidR="006C23CB" w:rsidRPr="00D1465E" w:rsidRDefault="00D1465E" w:rsidP="001A57F0">
            <w:r>
              <w:t xml:space="preserve">4) </w:t>
            </w:r>
            <w:r w:rsidRPr="00D1465E">
              <w:t xml:space="preserve">oświadczenie o niewykorzystywaniu energii produkowanej z </w:t>
            </w:r>
            <w:proofErr w:type="spellStart"/>
            <w:r w:rsidRPr="00D1465E">
              <w:t>mikroinstalacji</w:t>
            </w:r>
            <w:proofErr w:type="spellEnd"/>
            <w:r w:rsidRPr="00D1465E">
              <w:t xml:space="preserve"> OZE na potrzeby działalności gospodarczej, stanowiące załącznik nr 4 do Regulaminu.</w:t>
            </w:r>
          </w:p>
        </w:tc>
        <w:tc>
          <w:tcPr>
            <w:tcW w:w="7072" w:type="dxa"/>
          </w:tcPr>
          <w:p w:rsidR="00D1465E" w:rsidRPr="00D1465E" w:rsidRDefault="00D1465E" w:rsidP="00D1465E">
            <w:pPr>
              <w:rPr>
                <w:bCs/>
              </w:rPr>
            </w:pPr>
            <w:r w:rsidRPr="00D1465E">
              <w:rPr>
                <w:bCs/>
              </w:rPr>
              <w:t>§11.3</w:t>
            </w:r>
            <w:r w:rsidRPr="00D1465E">
              <w:t xml:space="preserve"> </w:t>
            </w:r>
            <w:r w:rsidRPr="00D1465E">
              <w:rPr>
                <w:bCs/>
              </w:rPr>
              <w:t xml:space="preserve">Nabór </w:t>
            </w:r>
            <w:proofErr w:type="spellStart"/>
            <w:r w:rsidRPr="00D1465E">
              <w:rPr>
                <w:bCs/>
              </w:rPr>
              <w:t>Grantobiorców</w:t>
            </w:r>
            <w:proofErr w:type="spellEnd"/>
            <w:r w:rsidRPr="00D1465E">
              <w:rPr>
                <w:bCs/>
              </w:rPr>
              <w:t xml:space="preserve"> przeprowadzony zostanie dwuetapowo:</w:t>
            </w:r>
          </w:p>
          <w:p w:rsidR="006C23CB" w:rsidRDefault="00D1465E" w:rsidP="00D1465E">
            <w:pPr>
              <w:rPr>
                <w:bCs/>
              </w:rPr>
            </w:pPr>
            <w:r w:rsidRPr="00D1465E">
              <w:rPr>
                <w:bCs/>
              </w:rPr>
              <w:t>a)</w:t>
            </w:r>
            <w:r>
              <w:rPr>
                <w:bCs/>
              </w:rPr>
              <w:t xml:space="preserve"> </w:t>
            </w:r>
            <w:r w:rsidRPr="00D1465E">
              <w:rPr>
                <w:bCs/>
              </w:rPr>
              <w:t>ocena formalna następujących dokumentów zgłoszeniowych:</w:t>
            </w:r>
          </w:p>
          <w:p w:rsidR="00D1465E" w:rsidRDefault="00D1465E" w:rsidP="00D1465E">
            <w:pPr>
              <w:rPr>
                <w:bCs/>
              </w:rPr>
            </w:pPr>
            <w:r>
              <w:rPr>
                <w:bCs/>
              </w:rPr>
              <w:t>…</w:t>
            </w:r>
          </w:p>
          <w:p w:rsidR="00D1465E" w:rsidRPr="00D1465E" w:rsidRDefault="00D1465E" w:rsidP="00D1465E">
            <w:pPr>
              <w:rPr>
                <w:bCs/>
              </w:rPr>
            </w:pPr>
            <w:r w:rsidRPr="00D1465E">
              <w:rPr>
                <w:bCs/>
              </w:rPr>
              <w:t>3) d</w:t>
            </w:r>
            <w:proofErr w:type="spellStart"/>
            <w:r w:rsidRPr="00D1465E">
              <w:rPr>
                <w:bCs/>
                <w:lang w:val="x-none"/>
              </w:rPr>
              <w:t>okument</w:t>
            </w:r>
            <w:proofErr w:type="spellEnd"/>
            <w:r w:rsidRPr="00D1465E">
              <w:rPr>
                <w:bCs/>
                <w:lang w:val="x-none"/>
              </w:rPr>
              <w:t xml:space="preserve"> potwierdzający prawo do dysponowania nieruchomością (</w:t>
            </w:r>
            <w:r w:rsidRPr="00D1465E">
              <w:rPr>
                <w:bCs/>
              </w:rPr>
              <w:t>odpis</w:t>
            </w:r>
            <w:r w:rsidRPr="00D1465E">
              <w:rPr>
                <w:bCs/>
                <w:lang w:val="x-none"/>
              </w:rPr>
              <w:t xml:space="preserve"> z księgi wieczystej</w:t>
            </w:r>
            <w:r w:rsidRPr="00D1465E">
              <w:rPr>
                <w:bCs/>
              </w:rPr>
              <w:t xml:space="preserve"> nie starszej niż 3 miesiące do momentu złożenia dokumentów zgłoszeniowych lub</w:t>
            </w:r>
            <w:r w:rsidRPr="00D1465E">
              <w:rPr>
                <w:bCs/>
                <w:lang w:val="x-none"/>
              </w:rPr>
              <w:t xml:space="preserve"> akt własności, umowa)</w:t>
            </w:r>
            <w:r w:rsidRPr="00D1465E">
              <w:rPr>
                <w:bCs/>
              </w:rPr>
              <w:t>.</w:t>
            </w:r>
          </w:p>
          <w:p w:rsidR="00D1465E" w:rsidRPr="00D1465E" w:rsidRDefault="00D1465E" w:rsidP="00D1465E">
            <w:pPr>
              <w:rPr>
                <w:bCs/>
              </w:rPr>
            </w:pPr>
            <w:r>
              <w:rPr>
                <w:bCs/>
              </w:rPr>
              <w:t xml:space="preserve">4) </w:t>
            </w:r>
            <w:r w:rsidRPr="00D1465E">
              <w:rPr>
                <w:bCs/>
              </w:rPr>
              <w:t>o</w:t>
            </w:r>
            <w:r w:rsidRPr="00D1465E">
              <w:rPr>
                <w:bCs/>
                <w:lang w:val="x-none"/>
              </w:rPr>
              <w:t>świadczenie o niewykorzystywaniu energii produkowanej z</w:t>
            </w:r>
            <w:r w:rsidRPr="00D1465E">
              <w:rPr>
                <w:bCs/>
              </w:rPr>
              <w:t xml:space="preserve"> </w:t>
            </w:r>
            <w:proofErr w:type="spellStart"/>
            <w:r w:rsidRPr="00D1465E">
              <w:rPr>
                <w:bCs/>
              </w:rPr>
              <w:t>mikroinstalacji</w:t>
            </w:r>
            <w:proofErr w:type="spellEnd"/>
            <w:r w:rsidRPr="00D1465E">
              <w:rPr>
                <w:bCs/>
                <w:lang w:val="x-none"/>
              </w:rPr>
              <w:t xml:space="preserve"> OZE na potrzeby działalności gospodarczej</w:t>
            </w:r>
            <w:r w:rsidRPr="00D1465E">
              <w:rPr>
                <w:bCs/>
              </w:rPr>
              <w:t>, stanowiące załącznik nr 4 do Regulaminu (jeżeli dotyczy).</w:t>
            </w:r>
          </w:p>
        </w:tc>
      </w:tr>
      <w:tr w:rsidR="006C23CB" w:rsidTr="006C23CB">
        <w:tc>
          <w:tcPr>
            <w:tcW w:w="7072" w:type="dxa"/>
          </w:tcPr>
          <w:p w:rsidR="006C23CB" w:rsidRDefault="00D1465E" w:rsidP="001A57F0">
            <w:r w:rsidRPr="00D1465E">
              <w:t>§ 12.1</w:t>
            </w:r>
            <w:r w:rsidR="000C6A9B">
              <w:t>2</w:t>
            </w:r>
            <w:r w:rsidRPr="00D1465E">
              <w:t>.</w:t>
            </w:r>
            <w:r w:rsidR="000C6A9B">
              <w:t xml:space="preserve"> </w:t>
            </w:r>
            <w:r w:rsidR="000C6A9B" w:rsidRPr="000C6A9B">
              <w:t xml:space="preserve">Wynikiem przeprowadzonej oceny formalnej i merytorycznej będzie powstanie listy podstawowej oraz rezerwowej </w:t>
            </w:r>
            <w:r w:rsidR="000C6A9B" w:rsidRPr="000C6A9B">
              <w:rPr>
                <w:lang w:val="x-none"/>
              </w:rPr>
              <w:t xml:space="preserve">potencjalnych </w:t>
            </w:r>
            <w:proofErr w:type="spellStart"/>
            <w:r w:rsidR="000C6A9B" w:rsidRPr="000C6A9B">
              <w:rPr>
                <w:lang w:val="x-none"/>
              </w:rPr>
              <w:t>Grantobiorców</w:t>
            </w:r>
            <w:proofErr w:type="spellEnd"/>
            <w:r w:rsidR="000C6A9B" w:rsidRPr="000C6A9B">
              <w:t xml:space="preserve">.  Na liście zostanie wskazany rodzaj wybranej </w:t>
            </w:r>
            <w:proofErr w:type="spellStart"/>
            <w:r w:rsidR="000C6A9B" w:rsidRPr="000C6A9B">
              <w:t>mikroinstalacji</w:t>
            </w:r>
            <w:proofErr w:type="spellEnd"/>
            <w:r w:rsidR="000C6A9B" w:rsidRPr="000C6A9B">
              <w:t xml:space="preserve"> OZE, jej moc oraz wysokość wskaźników ekologicznych do osiągniecia przez </w:t>
            </w:r>
            <w:proofErr w:type="spellStart"/>
            <w:r w:rsidR="000C6A9B" w:rsidRPr="000C6A9B">
              <w:t>Grantobiorcę</w:t>
            </w:r>
            <w:proofErr w:type="spellEnd"/>
            <w:r w:rsidR="000C6A9B" w:rsidRPr="000C6A9B">
              <w:t xml:space="preserve">, o których mowa w </w:t>
            </w:r>
            <w:r w:rsidR="000C6A9B" w:rsidRPr="000C6A9B">
              <w:rPr>
                <w:bCs/>
                <w:lang w:val="x-none"/>
              </w:rPr>
              <w:t>§ 21</w:t>
            </w:r>
            <w:r w:rsidR="000C6A9B" w:rsidRPr="000C6A9B">
              <w:rPr>
                <w:bCs/>
              </w:rPr>
              <w:t xml:space="preserve"> Regulaminu.</w:t>
            </w:r>
          </w:p>
        </w:tc>
        <w:tc>
          <w:tcPr>
            <w:tcW w:w="7072" w:type="dxa"/>
          </w:tcPr>
          <w:p w:rsidR="000C6A9B" w:rsidRPr="000C6A9B" w:rsidRDefault="000C6A9B" w:rsidP="000C6A9B">
            <w:r w:rsidRPr="000C6A9B">
              <w:t>§ 12.12.</w:t>
            </w:r>
            <w:r>
              <w:t xml:space="preserve"> </w:t>
            </w:r>
            <w:r w:rsidRPr="000C6A9B">
              <w:t xml:space="preserve">Wynikiem przeprowadzonej oceny formalnej i merytorycznej będzie powstanie ostatecznej listy </w:t>
            </w:r>
            <w:r w:rsidRPr="000C6A9B">
              <w:rPr>
                <w:lang w:val="x-none"/>
              </w:rPr>
              <w:t xml:space="preserve">potencjalnych </w:t>
            </w:r>
            <w:proofErr w:type="spellStart"/>
            <w:r w:rsidRPr="000C6A9B">
              <w:rPr>
                <w:lang w:val="x-none"/>
              </w:rPr>
              <w:t>Grantobiorców</w:t>
            </w:r>
            <w:proofErr w:type="spellEnd"/>
            <w:r w:rsidRPr="000C6A9B">
              <w:t xml:space="preserve">.  Na liście zostanie wskazany rodzaj wybranej </w:t>
            </w:r>
            <w:proofErr w:type="spellStart"/>
            <w:r w:rsidRPr="000C6A9B">
              <w:t>mikroinstalacji</w:t>
            </w:r>
            <w:proofErr w:type="spellEnd"/>
            <w:r w:rsidRPr="000C6A9B">
              <w:t xml:space="preserve"> OZE oraz jej moc.</w:t>
            </w:r>
          </w:p>
          <w:p w:rsidR="006C23CB" w:rsidRDefault="006C23CB" w:rsidP="001A57F0"/>
        </w:tc>
      </w:tr>
      <w:tr w:rsidR="006C23CB" w:rsidTr="006C23CB">
        <w:tc>
          <w:tcPr>
            <w:tcW w:w="7072" w:type="dxa"/>
          </w:tcPr>
          <w:p w:rsidR="006C23CB" w:rsidRDefault="000C6A9B" w:rsidP="001A57F0">
            <w:r w:rsidRPr="000C6A9B">
              <w:t>§ 12.1</w:t>
            </w:r>
            <w:r>
              <w:t xml:space="preserve">3. </w:t>
            </w:r>
            <w:r w:rsidRPr="000C6A9B">
              <w:t xml:space="preserve">Mieszkańcy, którzy nie zostaną zakwalifikowani na listę podstawową potencjalnych </w:t>
            </w:r>
            <w:proofErr w:type="spellStart"/>
            <w:r w:rsidRPr="000C6A9B">
              <w:t>Grantobiorców</w:t>
            </w:r>
            <w:proofErr w:type="spellEnd"/>
            <w:r w:rsidRPr="000C6A9B">
              <w:t xml:space="preserve">, zostaną zapisani na listę rezerwową i wezmą udział w Projekcie w przypadku rezygnacji </w:t>
            </w:r>
            <w:proofErr w:type="spellStart"/>
            <w:r w:rsidRPr="000C6A9B">
              <w:t>Grantobiorców</w:t>
            </w:r>
            <w:proofErr w:type="spellEnd"/>
            <w:r w:rsidRPr="000C6A9B">
              <w:t xml:space="preserve"> z listy podstawowej lub ich wykluczenia z udziału w Projekcie.</w:t>
            </w:r>
          </w:p>
        </w:tc>
        <w:tc>
          <w:tcPr>
            <w:tcW w:w="7072" w:type="dxa"/>
          </w:tcPr>
          <w:p w:rsidR="006C23CB" w:rsidRDefault="000C6A9B" w:rsidP="001A57F0">
            <w:r w:rsidRPr="000C6A9B">
              <w:t>§ 12.13.</w:t>
            </w:r>
            <w:r>
              <w:t xml:space="preserve"> </w:t>
            </w:r>
            <w:r w:rsidRPr="000C6A9B">
              <w:rPr>
                <w:lang w:val="x-none"/>
              </w:rPr>
              <w:t xml:space="preserve">Mieszkańcy, którzy nie zostaną zakwalifikowani </w:t>
            </w:r>
            <w:r w:rsidRPr="000C6A9B">
              <w:t xml:space="preserve">do udziału w projekcie, tzn. nie znajdą się na liście ostatecznej ogłoszonej 20 marca 2018 r. będą mieli szansę zgłosić swój udział w naborze rezerwowym. Nabór rezerwowy zostanie ogłoszony po podpisaniu wszystkich umów grantowych pomiędzy miastem i </w:t>
            </w:r>
            <w:proofErr w:type="spellStart"/>
            <w:r w:rsidRPr="000C6A9B">
              <w:t>Grantobiorcą</w:t>
            </w:r>
            <w:proofErr w:type="spellEnd"/>
            <w:r w:rsidRPr="000C6A9B">
              <w:t>. W naborze rezerwowym będzie można ubiegać się o dofinansowanie instalacji, które zostaną wskazane przez Urząd Miasta Tychy.</w:t>
            </w:r>
          </w:p>
        </w:tc>
      </w:tr>
      <w:tr w:rsidR="000C6A9B" w:rsidTr="006C23CB">
        <w:tc>
          <w:tcPr>
            <w:tcW w:w="7072" w:type="dxa"/>
          </w:tcPr>
          <w:p w:rsidR="000C6A9B" w:rsidRPr="000C6A9B" w:rsidRDefault="000C6A9B" w:rsidP="001A57F0">
            <w:r w:rsidRPr="000C6A9B">
              <w:t>§ 12.1</w:t>
            </w:r>
            <w:r>
              <w:t xml:space="preserve">5. </w:t>
            </w:r>
            <w:r w:rsidRPr="000C6A9B">
              <w:t xml:space="preserve">Po weryfikacji technicznej wszystkich budynków w terminie </w:t>
            </w:r>
            <w:r w:rsidRPr="000C6A9B">
              <w:rPr>
                <w:b/>
              </w:rPr>
              <w:t>do 5 marca 2018 r.</w:t>
            </w:r>
            <w:r w:rsidRPr="000C6A9B">
              <w:t xml:space="preserve"> upubliczniona zostanie ostateczna lista potencjalnych </w:t>
            </w:r>
            <w:proofErr w:type="spellStart"/>
            <w:r w:rsidRPr="000C6A9B">
              <w:t>Grantobiorców</w:t>
            </w:r>
            <w:proofErr w:type="spellEnd"/>
            <w:r w:rsidRPr="000C6A9B">
              <w:t xml:space="preserve"> na stronie internetowej </w:t>
            </w:r>
            <w:hyperlink r:id="rId6" w:history="1">
              <w:r w:rsidRPr="000C6A9B">
                <w:rPr>
                  <w:rStyle w:val="Hipercze"/>
                  <w:color w:val="auto"/>
                </w:rPr>
                <w:t>http://umtychy.pl/niskaemisja</w:t>
              </w:r>
            </w:hyperlink>
            <w:r w:rsidRPr="000C6A9B">
              <w:rPr>
                <w:u w:val="single"/>
              </w:rPr>
              <w:t xml:space="preserve">, </w:t>
            </w:r>
            <w:r w:rsidRPr="000C6A9B">
              <w:t>Biuletynie Informacji Publicznej na stronie internetowej https://bip.umtychy.pl/ oraz w siedzibie Urzędu Miasta Tychy mieszczącego się przy al. Niepodległości 49, 43-100 Tychy na tablicy ogłoszeń w holu głównym.</w:t>
            </w:r>
          </w:p>
        </w:tc>
        <w:tc>
          <w:tcPr>
            <w:tcW w:w="7072" w:type="dxa"/>
          </w:tcPr>
          <w:p w:rsidR="000C6A9B" w:rsidRPr="000C6A9B" w:rsidRDefault="000C6A9B" w:rsidP="000C6A9B">
            <w:r w:rsidRPr="000C6A9B">
              <w:t xml:space="preserve">§ 12.15. Po weryfikacji technicznej wszystkich budynków w terminie </w:t>
            </w:r>
            <w:r w:rsidRPr="000C6A9B">
              <w:rPr>
                <w:b/>
              </w:rPr>
              <w:t>do 20 marca 2018 r.</w:t>
            </w:r>
            <w:r w:rsidRPr="000C6A9B">
              <w:t xml:space="preserve"> na stronie internetowej </w:t>
            </w:r>
            <w:hyperlink r:id="rId7" w:history="1">
              <w:r w:rsidRPr="000C6A9B">
                <w:rPr>
                  <w:rStyle w:val="Hipercze"/>
                  <w:color w:val="auto"/>
                </w:rPr>
                <w:t>http://umtychy.pl/niskaemisja</w:t>
              </w:r>
            </w:hyperlink>
            <w:r w:rsidRPr="000C6A9B">
              <w:t xml:space="preserve"> upubliczniona zostanie ostateczna lista potencjalnych </w:t>
            </w:r>
            <w:proofErr w:type="spellStart"/>
            <w:r w:rsidRPr="000C6A9B">
              <w:t>Grantobiorców</w:t>
            </w:r>
            <w:proofErr w:type="spellEnd"/>
            <w:r w:rsidRPr="000C6A9B">
              <w:t>.</w:t>
            </w:r>
          </w:p>
          <w:p w:rsidR="000C6A9B" w:rsidRPr="000C6A9B" w:rsidRDefault="000C6A9B" w:rsidP="001A57F0"/>
        </w:tc>
      </w:tr>
    </w:tbl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Default="006C23CB" w:rsidP="001A57F0"/>
    <w:p w:rsidR="006C23CB" w:rsidRPr="00334BDB" w:rsidRDefault="006C23CB" w:rsidP="001A57F0"/>
    <w:p w:rsidR="001A57F0" w:rsidRDefault="001A57F0"/>
    <w:sectPr w:rsidR="001A57F0" w:rsidSect="006C23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55B02"/>
    <w:multiLevelType w:val="hybridMultilevel"/>
    <w:tmpl w:val="530EC2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E354D8"/>
    <w:multiLevelType w:val="hybridMultilevel"/>
    <w:tmpl w:val="20F8524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25136"/>
    <w:multiLevelType w:val="hybridMultilevel"/>
    <w:tmpl w:val="071C0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A7D18"/>
    <w:multiLevelType w:val="hybridMultilevel"/>
    <w:tmpl w:val="B79EC1D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87B81"/>
    <w:multiLevelType w:val="hybridMultilevel"/>
    <w:tmpl w:val="AFFE4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F0"/>
    <w:rsid w:val="000C6A9B"/>
    <w:rsid w:val="001A57F0"/>
    <w:rsid w:val="003000AD"/>
    <w:rsid w:val="00334BDB"/>
    <w:rsid w:val="003D13C8"/>
    <w:rsid w:val="0057424F"/>
    <w:rsid w:val="006C23CB"/>
    <w:rsid w:val="007A0032"/>
    <w:rsid w:val="00822665"/>
    <w:rsid w:val="00974C28"/>
    <w:rsid w:val="00BB7199"/>
    <w:rsid w:val="00D1465E"/>
    <w:rsid w:val="00EB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1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A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71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C6A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mtychy.pl/niskaemis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mtychy.pl/niskaemisj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455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Gacki</dc:creator>
  <cp:lastModifiedBy>Sylwia Gacki</cp:lastModifiedBy>
  <cp:revision>5</cp:revision>
  <cp:lastPrinted>2018-03-12T12:17:00Z</cp:lastPrinted>
  <dcterms:created xsi:type="dcterms:W3CDTF">2018-03-12T11:43:00Z</dcterms:created>
  <dcterms:modified xsi:type="dcterms:W3CDTF">2018-03-13T09:17:00Z</dcterms:modified>
</cp:coreProperties>
</file>